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0" w:rsidRDefault="00CD63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6360" w:rsidRDefault="00CD6360">
      <w:pPr>
        <w:pStyle w:val="ConsPlusNormal"/>
        <w:jc w:val="both"/>
        <w:outlineLvl w:val="0"/>
      </w:pPr>
    </w:p>
    <w:p w:rsidR="00CD6360" w:rsidRDefault="00CD6360">
      <w:pPr>
        <w:pStyle w:val="ConsPlusNormal"/>
        <w:outlineLvl w:val="0"/>
      </w:pPr>
      <w:r>
        <w:t>Зарегистрировано в Минюсте России 25 ноября 2016 г. N 44439</w:t>
      </w:r>
    </w:p>
    <w:p w:rsidR="00CD6360" w:rsidRDefault="00CD6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6360" w:rsidRDefault="00CD6360">
      <w:pPr>
        <w:pStyle w:val="ConsPlusTitle"/>
        <w:jc w:val="center"/>
      </w:pPr>
    </w:p>
    <w:p w:rsidR="00CD6360" w:rsidRDefault="00CD6360">
      <w:pPr>
        <w:pStyle w:val="ConsPlusTitle"/>
        <w:jc w:val="center"/>
      </w:pPr>
      <w:bookmarkStart w:id="0" w:name="_GoBack"/>
      <w:r>
        <w:t>ПРИКАЗ</w:t>
      </w:r>
    </w:p>
    <w:p w:rsidR="00CD6360" w:rsidRDefault="00CD6360">
      <w:pPr>
        <w:pStyle w:val="ConsPlusTitle"/>
        <w:jc w:val="center"/>
      </w:pPr>
      <w:r>
        <w:t>от 26 сентября 2016 г. N 1223</w:t>
      </w:r>
    </w:p>
    <w:p w:rsidR="00CD6360" w:rsidRDefault="00CD6360">
      <w:pPr>
        <w:pStyle w:val="ConsPlusTitle"/>
        <w:jc w:val="center"/>
      </w:pPr>
    </w:p>
    <w:p w:rsidR="00CD6360" w:rsidRDefault="00CD6360">
      <w:pPr>
        <w:pStyle w:val="ConsPlusTitle"/>
        <w:jc w:val="center"/>
      </w:pPr>
      <w:r>
        <w:t>О ВЕДОМСТВЕННЫХ НАГРАДАХ</w:t>
      </w:r>
    </w:p>
    <w:p w:rsidR="00CD6360" w:rsidRDefault="00CD6360">
      <w:pPr>
        <w:pStyle w:val="ConsPlusTitle"/>
        <w:jc w:val="center"/>
      </w:pPr>
      <w:r>
        <w:t>МИНИСТЕРСТВА ОБРАЗОВАНИЯ И НАУКИ РОССИЙСКОЙ ФЕДЕРАЦИИ</w:t>
      </w:r>
    </w:p>
    <w:bookmarkEnd w:id="0"/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>1. Учредить ведомственные награды Министерства образования и науки Российской Федерации:</w:t>
      </w:r>
    </w:p>
    <w:p w:rsidR="00CD6360" w:rsidRDefault="00CD6360">
      <w:pPr>
        <w:pStyle w:val="ConsPlusNormal"/>
        <w:ind w:firstLine="540"/>
        <w:jc w:val="both"/>
      </w:pPr>
      <w:r>
        <w:t>Золотой знак отличия Министерства образования и науки Российской Федерации;</w:t>
      </w:r>
    </w:p>
    <w:p w:rsidR="00CD6360" w:rsidRDefault="00CD6360">
      <w:pPr>
        <w:pStyle w:val="ConsPlusNormal"/>
        <w:ind w:firstLine="540"/>
        <w:jc w:val="both"/>
      </w:pPr>
      <w:r>
        <w:t>медаль К.Д. Ушинского;</w:t>
      </w:r>
    </w:p>
    <w:p w:rsidR="00CD6360" w:rsidRDefault="00CD6360">
      <w:pPr>
        <w:pStyle w:val="ConsPlusNormal"/>
        <w:ind w:firstLine="540"/>
        <w:jc w:val="both"/>
      </w:pPr>
      <w:r>
        <w:t>медаль Л.С. Выготского;</w:t>
      </w:r>
    </w:p>
    <w:p w:rsidR="00CD6360" w:rsidRDefault="00CD6360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CD6360" w:rsidRDefault="00CD6360">
      <w:pPr>
        <w:pStyle w:val="ConsPlusNormal"/>
        <w:ind w:firstLine="540"/>
        <w:jc w:val="both"/>
      </w:pPr>
      <w:r>
        <w:t>почетное звание "Почетный работник науки и техники Российской Федерации";</w:t>
      </w:r>
    </w:p>
    <w:p w:rsidR="00CD6360" w:rsidRDefault="00CD6360">
      <w:pPr>
        <w:pStyle w:val="ConsPlusNormal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CD6360" w:rsidRDefault="00CD6360">
      <w:pPr>
        <w:pStyle w:val="ConsPlusNormal"/>
        <w:ind w:firstLine="540"/>
        <w:jc w:val="both"/>
      </w:pPr>
      <w:r>
        <w:t>нагрудный знак "За милосердие и благотворительность";</w:t>
      </w:r>
    </w:p>
    <w:p w:rsidR="00CD6360" w:rsidRDefault="00CD6360">
      <w:pPr>
        <w:pStyle w:val="ConsPlusNormal"/>
        <w:ind w:firstLine="540"/>
        <w:jc w:val="both"/>
      </w:pPr>
      <w:r>
        <w:t>Почетная грамота Министерства образования и науки Российской Федерации;</w:t>
      </w:r>
    </w:p>
    <w:p w:rsidR="00CD6360" w:rsidRDefault="00CD6360">
      <w:pPr>
        <w:pStyle w:val="ConsPlusNormal"/>
        <w:ind w:firstLine="540"/>
        <w:jc w:val="both"/>
      </w:pPr>
      <w:r>
        <w:t>Благодарность Министерства образования и науки Российской Федерации.</w:t>
      </w:r>
    </w:p>
    <w:p w:rsidR="00CD6360" w:rsidRDefault="00CD6360">
      <w:pPr>
        <w:pStyle w:val="ConsPlusNormal"/>
        <w:ind w:firstLine="540"/>
        <w:jc w:val="both"/>
      </w:pPr>
      <w:r>
        <w:t>2. Утвердить:</w:t>
      </w:r>
    </w:p>
    <w:p w:rsidR="00CD6360" w:rsidRDefault="00CD6360">
      <w:pPr>
        <w:pStyle w:val="ConsPlusNormal"/>
        <w:ind w:firstLine="540"/>
        <w:jc w:val="both"/>
      </w:pPr>
      <w:r>
        <w:t xml:space="preserve">положение о Золотом знаке отличия Министерства образования и науки Российской Федерации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CD6360" w:rsidRDefault="00CD6360">
      <w:pPr>
        <w:pStyle w:val="ConsPlusNormal"/>
        <w:ind w:firstLine="540"/>
        <w:jc w:val="both"/>
      </w:pPr>
      <w:r>
        <w:t xml:space="preserve">положение о ведомственных наградах Министерства образования и науки Российской Федерации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:rsidR="00CD6360" w:rsidRDefault="00CD6360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CD6360" w:rsidRDefault="00CD6360">
      <w:pPr>
        <w:pStyle w:val="ConsPlusNormal"/>
        <w:ind w:firstLine="540"/>
        <w:jc w:val="both"/>
      </w:pPr>
      <w:r>
        <w:t xml:space="preserve">от 3 июня 2010 г. </w:t>
      </w:r>
      <w:hyperlink r:id="rId8" w:history="1">
        <w:r>
          <w:rPr>
            <w:color w:val="0000FF"/>
          </w:rPr>
          <w:t>N 580</w:t>
        </w:r>
      </w:hyperlink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CD6360" w:rsidRDefault="00CD6360">
      <w:pPr>
        <w:pStyle w:val="ConsPlusNormal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68</w:t>
        </w:r>
      </w:hyperlink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CD6360" w:rsidRDefault="00CD6360">
      <w:pPr>
        <w:pStyle w:val="ConsPlusNormal"/>
        <w:ind w:firstLine="540"/>
        <w:jc w:val="both"/>
      </w:pPr>
      <w:r>
        <w:t xml:space="preserve">от 12 мая 2016 г. </w:t>
      </w:r>
      <w:hyperlink r:id="rId10" w:history="1">
        <w:r>
          <w:rPr>
            <w:color w:val="0000FF"/>
          </w:rPr>
          <w:t>N 546</w:t>
        </w:r>
      </w:hyperlink>
      <w:r>
        <w:t xml:space="preserve"> "О медали Л.С. Выготского" (зарегистрирован Министерством юстиции Российской Федерации 6 июня 2016 г., регистрационный N 42423).</w:t>
      </w:r>
    </w:p>
    <w:p w:rsidR="00CD6360" w:rsidRDefault="00CD636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</w:pPr>
      <w:r>
        <w:lastRenderedPageBreak/>
        <w:t>Министр</w:t>
      </w:r>
    </w:p>
    <w:p w:rsidR="00CD6360" w:rsidRDefault="00CD6360">
      <w:pPr>
        <w:pStyle w:val="ConsPlusNormal"/>
        <w:jc w:val="right"/>
      </w:pPr>
      <w:r>
        <w:t>О.Ю.ВАСИЛЬЕВА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  <w:outlineLvl w:val="0"/>
      </w:pPr>
      <w:r>
        <w:t>Приложение N 1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</w:pPr>
      <w:r>
        <w:t>Утверждено</w:t>
      </w:r>
    </w:p>
    <w:p w:rsidR="00CD6360" w:rsidRDefault="00CD6360">
      <w:pPr>
        <w:pStyle w:val="ConsPlusNormal"/>
        <w:jc w:val="right"/>
      </w:pPr>
      <w:r>
        <w:t>приказом Министерства образования</w:t>
      </w:r>
    </w:p>
    <w:p w:rsidR="00CD6360" w:rsidRDefault="00CD6360">
      <w:pPr>
        <w:pStyle w:val="ConsPlusNormal"/>
        <w:jc w:val="right"/>
      </w:pPr>
      <w:r>
        <w:t>и науки Российской Федерации</w:t>
      </w:r>
    </w:p>
    <w:p w:rsidR="00CD6360" w:rsidRDefault="00CD6360">
      <w:pPr>
        <w:pStyle w:val="ConsPlusNormal"/>
        <w:jc w:val="right"/>
      </w:pPr>
      <w:r>
        <w:t>от 26 сентября 2016 г. N 1223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Title"/>
        <w:jc w:val="center"/>
      </w:pPr>
      <w:bookmarkStart w:id="1" w:name="P46"/>
      <w:bookmarkEnd w:id="1"/>
      <w:r>
        <w:t>ПОЛОЖЕНИЕ</w:t>
      </w:r>
    </w:p>
    <w:p w:rsidR="00CD6360" w:rsidRDefault="00CD6360">
      <w:pPr>
        <w:pStyle w:val="ConsPlusTitle"/>
        <w:jc w:val="center"/>
      </w:pPr>
      <w:r>
        <w:t>О ЗОЛОТОМ ЗНАКЕ ОТЛИЧИЯ МИНИСТЕРСТВА ОБРАЗОВАНИЯ И НАУКИ</w:t>
      </w:r>
    </w:p>
    <w:p w:rsidR="00CD6360" w:rsidRDefault="00CD6360">
      <w:pPr>
        <w:pStyle w:val="ConsPlusTitle"/>
        <w:jc w:val="center"/>
      </w:pPr>
      <w:r>
        <w:t>РОССИЙСКОЙ ФЕДЕРАЦИИ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I. Общие положения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CD6360" w:rsidRDefault="00CD6360">
      <w:pPr>
        <w:pStyle w:val="ConsPlusNormal"/>
        <w:ind w:firstLine="540"/>
        <w:jc w:val="both"/>
      </w:pPr>
      <w:bookmarkStart w:id="2" w:name="P53"/>
      <w:bookmarkEnd w:id="2"/>
      <w:r>
        <w:t xml:space="preserve">1.2. </w:t>
      </w:r>
      <w:proofErr w:type="gramStart"/>
      <w:r>
        <w:t xml:space="preserve">Знак отличия является видом награждения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>1.3. К награждению знаком отличия могут быть представлены:</w:t>
      </w:r>
    </w:p>
    <w:p w:rsidR="00CD6360" w:rsidRDefault="00CD6360">
      <w:pPr>
        <w:pStyle w:val="ConsPlusNormal"/>
        <w:ind w:firstLine="540"/>
        <w:jc w:val="both"/>
      </w:pPr>
      <w:bookmarkStart w:id="3" w:name="P55"/>
      <w:bookmarkEnd w:id="3"/>
      <w:proofErr w:type="gramStart"/>
      <w:r>
        <w:t xml:space="preserve">а) 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  <w:proofErr w:type="gramEnd"/>
    </w:p>
    <w:p w:rsidR="00CD6360" w:rsidRDefault="00CD6360">
      <w:pPr>
        <w:pStyle w:val="ConsPlusNormal"/>
        <w:ind w:firstLine="540"/>
        <w:jc w:val="both"/>
      </w:pPr>
      <w:bookmarkStart w:id="4" w:name="P56"/>
      <w:bookmarkEnd w:id="4"/>
      <w: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5" w:name="P57"/>
      <w:bookmarkEnd w:id="5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CD6360" w:rsidRDefault="00CD6360">
      <w:pPr>
        <w:pStyle w:val="ConsPlusNormal"/>
        <w:ind w:firstLine="540"/>
        <w:jc w:val="both"/>
      </w:pPr>
      <w:bookmarkStart w:id="6" w:name="P58"/>
      <w:bookmarkEnd w:id="6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CD6360" w:rsidRDefault="00CD6360">
      <w:pPr>
        <w:pStyle w:val="ConsPlusNormal"/>
        <w:ind w:firstLine="540"/>
        <w:jc w:val="both"/>
      </w:pPr>
      <w:bookmarkStart w:id="7" w:name="P60"/>
      <w:bookmarkEnd w:id="7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CD6360" w:rsidRDefault="00CD6360">
      <w:pPr>
        <w:pStyle w:val="ConsPlusNormal"/>
        <w:ind w:firstLine="540"/>
        <w:jc w:val="both"/>
      </w:pPr>
      <w:r>
        <w:t xml:space="preserve">а) наличие стажа работы в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</w:t>
      </w:r>
      <w:r>
        <w:lastRenderedPageBreak/>
        <w:t>ходатайство);</w:t>
      </w:r>
      <w:proofErr w:type="gramEnd"/>
    </w:p>
    <w:p w:rsidR="00CD6360" w:rsidRDefault="00CD6360">
      <w:pPr>
        <w:pStyle w:val="ConsPlusNormal"/>
        <w:ind w:firstLine="540"/>
        <w:jc w:val="both"/>
      </w:pPr>
      <w:bookmarkStart w:id="8" w:name="P62"/>
      <w:bookmarkEnd w:id="8"/>
      <w:r>
        <w:t xml:space="preserve">б) наличие одной ведомственной награды </w:t>
      </w:r>
      <w:proofErr w:type="spellStart"/>
      <w:r>
        <w:t>Минобрнауки</w:t>
      </w:r>
      <w:proofErr w:type="spellEnd"/>
      <w:r>
        <w:t xml:space="preserve"> России (почетное звание, нагрудный знак, медаль);</w:t>
      </w:r>
    </w:p>
    <w:p w:rsidR="00CD6360" w:rsidRDefault="00CD6360">
      <w:pPr>
        <w:pStyle w:val="ConsPlusNormal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CD6360" w:rsidRDefault="00CD6360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CD6360" w:rsidRDefault="00CD6360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CD6360" w:rsidRDefault="00CD6360">
      <w:pPr>
        <w:pStyle w:val="ConsPlusNormal"/>
        <w:ind w:firstLine="540"/>
        <w:jc w:val="both"/>
      </w:pPr>
      <w:r>
        <w:t xml:space="preserve">1.6.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</w:t>
      </w:r>
      <w:proofErr w:type="spellStart"/>
      <w:r>
        <w:t>Минобрнауки</w:t>
      </w:r>
      <w:proofErr w:type="spellEnd"/>
      <w:r>
        <w:t xml:space="preserve"> России, указанной в </w:t>
      </w:r>
      <w:hyperlink w:anchor="P62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CD6360" w:rsidRDefault="00CD6360">
      <w:pPr>
        <w:pStyle w:val="ConsPlusNormal"/>
        <w:ind w:firstLine="540"/>
        <w:jc w:val="both"/>
      </w:pPr>
      <w:r>
        <w:t xml:space="preserve">1.7.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награждению организации (органа), либо работника (служащего) не допускается.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CD6360" w:rsidRDefault="00CD6360">
      <w:pPr>
        <w:pStyle w:val="ConsPlusNormal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  <w:proofErr w:type="gramEnd"/>
    </w:p>
    <w:p w:rsidR="00CD6360" w:rsidRDefault="00CD6360">
      <w:pPr>
        <w:pStyle w:val="ConsPlusNormal"/>
        <w:ind w:firstLine="540"/>
        <w:jc w:val="both"/>
      </w:pPr>
      <w:bookmarkStart w:id="9" w:name="P74"/>
      <w:bookmarkEnd w:id="9"/>
      <w:r>
        <w:t xml:space="preserve">2.3. К ходатайству прилагается представление к награждению лица знаком отличия по форме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30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 xml:space="preserve">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CD6360" w:rsidRDefault="00CD6360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</w:t>
      </w:r>
      <w:proofErr w:type="spellStart"/>
      <w:r>
        <w:t>Минобрнауки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CD6360" w:rsidRDefault="00CD6360">
      <w:pPr>
        <w:pStyle w:val="ConsPlusNormal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CD6360" w:rsidRDefault="00CD6360">
      <w:pPr>
        <w:pStyle w:val="ConsPlusNormal"/>
        <w:ind w:firstLine="540"/>
        <w:jc w:val="both"/>
      </w:pPr>
      <w:r>
        <w:t xml:space="preserve"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</w:t>
      </w:r>
      <w:r>
        <w:lastRenderedPageBreak/>
        <w:t>случае:</w:t>
      </w:r>
    </w:p>
    <w:p w:rsidR="00CD6360" w:rsidRDefault="00CD6360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CD6360" w:rsidRDefault="00CD6360">
      <w:pPr>
        <w:pStyle w:val="ConsPlusNormal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CD6360" w:rsidRDefault="00CD6360">
      <w:pPr>
        <w:pStyle w:val="ConsPlusNormal"/>
        <w:ind w:firstLine="540"/>
        <w:jc w:val="both"/>
      </w:pPr>
      <w:r>
        <w:t>в) смерти кандидата;</w:t>
      </w:r>
    </w:p>
    <w:p w:rsidR="00CD6360" w:rsidRDefault="00CD6360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r>
        <w:t xml:space="preserve">д) несоответствия документов, обязательных 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CD6360" w:rsidRDefault="00CD6360">
      <w:pPr>
        <w:pStyle w:val="ConsPlusNormal"/>
        <w:ind w:firstLine="540"/>
        <w:jc w:val="both"/>
      </w:pPr>
      <w:r>
        <w:t xml:space="preserve"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</w:t>
      </w:r>
      <w:proofErr w:type="spellStart"/>
      <w:r>
        <w:t>Минобрнауки</w:t>
      </w:r>
      <w:proofErr w:type="spellEnd"/>
      <w:r>
        <w:t xml:space="preserve"> России. Положение о Комиссии и состав Комиссии утверждаются приказами </w:t>
      </w:r>
      <w:proofErr w:type="spellStart"/>
      <w:r>
        <w:t>Минобрнауки</w:t>
      </w:r>
      <w:proofErr w:type="spellEnd"/>
      <w:r>
        <w:t xml:space="preserve"> России &lt;1&gt;.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D6360" w:rsidRDefault="00CD636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  <w:proofErr w:type="gramEnd"/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CD6360" w:rsidRDefault="00CD6360">
      <w:pPr>
        <w:pStyle w:val="ConsPlusNormal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CD6360" w:rsidRDefault="00CD6360">
      <w:pPr>
        <w:pStyle w:val="ConsPlusNormal"/>
        <w:ind w:firstLine="540"/>
        <w:jc w:val="both"/>
      </w:pPr>
      <w:r>
        <w:t>а) наградить кандидата знаком отличия;</w:t>
      </w:r>
    </w:p>
    <w:p w:rsidR="00CD6360" w:rsidRDefault="00CD6360">
      <w:pPr>
        <w:pStyle w:val="ConsPlusNormal"/>
        <w:ind w:firstLine="540"/>
        <w:jc w:val="both"/>
      </w:pPr>
      <w:r>
        <w:t>б) отказать в награждении кандидата знаком отличия.</w:t>
      </w:r>
    </w:p>
    <w:p w:rsidR="00CD6360" w:rsidRDefault="00CD6360">
      <w:pPr>
        <w:pStyle w:val="ConsPlusNormal"/>
        <w:ind w:firstLine="540"/>
        <w:jc w:val="both"/>
      </w:pPr>
      <w:r>
        <w:t>2.11.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Минобрнауки</w:t>
      </w:r>
      <w:proofErr w:type="spellEnd"/>
      <w:r>
        <w:t xml:space="preserve"> России в отношении кандидата иного вида поощрения или награждения.</w:t>
      </w:r>
    </w:p>
    <w:p w:rsidR="00CD6360" w:rsidRDefault="00CD6360">
      <w:pPr>
        <w:pStyle w:val="ConsPlusNormal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CD6360" w:rsidRDefault="00CD6360">
      <w:pPr>
        <w:pStyle w:val="ConsPlusNormal"/>
        <w:ind w:firstLine="540"/>
        <w:jc w:val="both"/>
      </w:pPr>
      <w:r>
        <w:t xml:space="preserve">2.13. Решение о награждении кандидата знаком отличия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CD6360" w:rsidRDefault="00CD6360">
      <w:pPr>
        <w:pStyle w:val="ConsPlusNormal"/>
        <w:ind w:firstLine="540"/>
        <w:jc w:val="both"/>
      </w:pPr>
      <w:r>
        <w:t xml:space="preserve">2.15. Повторное </w:t>
      </w:r>
      <w:hyperlink w:anchor="P130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lastRenderedPageBreak/>
        <w:t>III. Награждение знаком отличия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3.1. Награждение знаком отличия производится в соответствии с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награждении знаком отличия.</w:t>
      </w:r>
    </w:p>
    <w:p w:rsidR="00CD6360" w:rsidRDefault="00CD6360">
      <w:pPr>
        <w:pStyle w:val="ConsPlusNormal"/>
        <w:ind w:firstLine="540"/>
        <w:jc w:val="both"/>
      </w:pPr>
      <w:r>
        <w:t xml:space="preserve">3.3. Учет лиц, награжденных знаком отличия,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3.4. Повторное награждение знаком отличия не производится.</w:t>
      </w:r>
    </w:p>
    <w:p w:rsidR="00CD6360" w:rsidRDefault="00CD6360">
      <w:pPr>
        <w:pStyle w:val="ConsPlusNormal"/>
        <w:ind w:firstLine="540"/>
        <w:jc w:val="both"/>
      </w:pPr>
      <w:r>
        <w:t>3.5. Дубликат знака отличия и удостоверения к нему не выдается.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IV. Описание знака отличия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</w:t>
      </w:r>
      <w:proofErr w:type="spellStart"/>
      <w:r>
        <w:t>Минобрнауки</w:t>
      </w:r>
      <w:proofErr w:type="spellEnd"/>
      <w:r>
        <w:t xml:space="preserve"> России, </w:t>
      </w:r>
      <w:hyperlink r:id="rId12" w:history="1">
        <w:r>
          <w:rPr>
            <w:color w:val="0000FF"/>
          </w:rPr>
          <w:t xml:space="preserve">описание и </w:t>
        </w:r>
        <w:proofErr w:type="gramStart"/>
        <w:r>
          <w:rPr>
            <w:color w:val="0000FF"/>
          </w:rPr>
          <w:t>рисунок</w:t>
        </w:r>
        <w:proofErr w:type="gramEnd"/>
      </w:hyperlink>
      <w:r>
        <w:t xml:space="preserve"> которой утверждены приказом </w:t>
      </w:r>
      <w:proofErr w:type="spellStart"/>
      <w:r>
        <w:t>Минобрнауки</w:t>
      </w:r>
      <w:proofErr w:type="spellEnd"/>
      <w:r>
        <w:t xml:space="preserve">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CD6360" w:rsidRDefault="00CD6360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  <w:outlineLvl w:val="1"/>
      </w:pPr>
      <w:r>
        <w:t>Приложение</w:t>
      </w:r>
    </w:p>
    <w:p w:rsidR="00CD6360" w:rsidRDefault="00CD6360">
      <w:pPr>
        <w:pStyle w:val="ConsPlusNormal"/>
        <w:jc w:val="right"/>
      </w:pPr>
      <w:r>
        <w:t>к Положению о Золотом знаке отличия</w:t>
      </w:r>
    </w:p>
    <w:p w:rsidR="00CD6360" w:rsidRDefault="00CD6360">
      <w:pPr>
        <w:pStyle w:val="ConsPlusNormal"/>
        <w:jc w:val="right"/>
      </w:pPr>
      <w:r>
        <w:t>Министерства образования и науки</w:t>
      </w:r>
    </w:p>
    <w:p w:rsidR="00CD6360" w:rsidRDefault="00CD6360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CD6360" w:rsidRDefault="00CD6360">
      <w:pPr>
        <w:pStyle w:val="ConsPlusNormal"/>
        <w:jc w:val="right"/>
      </w:pPr>
      <w:r>
        <w:t>приказом Министерства образования</w:t>
      </w:r>
    </w:p>
    <w:p w:rsidR="00CD6360" w:rsidRDefault="00CD6360">
      <w:pPr>
        <w:pStyle w:val="ConsPlusNormal"/>
        <w:jc w:val="right"/>
      </w:pPr>
      <w:r>
        <w:t>и науки Российской Федерации</w:t>
      </w:r>
    </w:p>
    <w:p w:rsidR="00CD6360" w:rsidRDefault="00CD6360">
      <w:pPr>
        <w:pStyle w:val="ConsPlusNormal"/>
        <w:jc w:val="right"/>
      </w:pPr>
      <w:r>
        <w:t>от 26 сентября 2016 г. N 1223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</w:pPr>
      <w:r>
        <w:t>Форма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bookmarkStart w:id="10" w:name="P130"/>
      <w:bookmarkEnd w:id="10"/>
      <w:r>
        <w:t xml:space="preserve">                               ПРЕДСТАВЛЕНИЕ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                                             Золотой знак отличия</w:t>
      </w:r>
    </w:p>
    <w:p w:rsidR="00CD6360" w:rsidRDefault="00CD6360">
      <w:pPr>
        <w:pStyle w:val="ConsPlusNonformat"/>
        <w:jc w:val="both"/>
      </w:pPr>
      <w:r>
        <w:t xml:space="preserve">                                           Министерства образования и науки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1. Фамилия ________________________________________________________________</w:t>
      </w:r>
    </w:p>
    <w:p w:rsidR="00CD6360" w:rsidRDefault="00CD6360">
      <w:pPr>
        <w:pStyle w:val="ConsPlusNonformat"/>
        <w:jc w:val="both"/>
      </w:pPr>
      <w:r>
        <w:t>Имя _______________________ Отчество (при наличии) ________________________</w:t>
      </w:r>
    </w:p>
    <w:p w:rsidR="00CD6360" w:rsidRDefault="00CD6360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CD6360" w:rsidRDefault="00CD6360">
      <w:pPr>
        <w:pStyle w:val="ConsPlusNonformat"/>
        <w:jc w:val="both"/>
      </w:pPr>
      <w:r>
        <w:t>3. Пол _______________ 4. Дата рождения 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CD6360" w:rsidRDefault="00CD6360">
      <w:pPr>
        <w:pStyle w:val="ConsPlusNonformat"/>
        <w:jc w:val="both"/>
      </w:pPr>
      <w:r>
        <w:t>5. Место рождения 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населенный пункт)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>6. Образование 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CD6360" w:rsidRDefault="00CD636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CD6360" w:rsidRDefault="00CD6360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CD6360" w:rsidRDefault="00CD6360">
      <w:pPr>
        <w:pStyle w:val="ConsPlusNonformat"/>
        <w:jc w:val="both"/>
      </w:pPr>
      <w:r>
        <w:t>награждения _______________________________________________________________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>9. Стаж работы: общий ________, в отрасли _________________________________</w:t>
      </w:r>
    </w:p>
    <w:p w:rsidR="00CD6360" w:rsidRDefault="00CD6360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CD6360" w:rsidRDefault="00CD6360">
      <w:pPr>
        <w:pStyle w:val="ConsPlusNonformat"/>
        <w:jc w:val="both"/>
      </w:pPr>
      <w:r>
        <w:t xml:space="preserve">11.  </w:t>
      </w:r>
      <w:proofErr w:type="gramStart"/>
      <w:r>
        <w:t>Трудовая  деятельность  (включая  учебу в образовательных организациях</w:t>
      </w:r>
      <w:proofErr w:type="gramEnd"/>
    </w:p>
    <w:p w:rsidR="00CD6360" w:rsidRDefault="00CD6360">
      <w:pPr>
        <w:pStyle w:val="ConsPlusNonformat"/>
        <w:jc w:val="both"/>
      </w:pPr>
      <w:r>
        <w:t xml:space="preserve">высшего   образования   и  профессиональных  образовательных  </w:t>
      </w:r>
      <w:proofErr w:type="gramStart"/>
      <w:r>
        <w:t>организациях</w:t>
      </w:r>
      <w:proofErr w:type="gramEnd"/>
      <w:r>
        <w:t>,</w:t>
      </w:r>
    </w:p>
    <w:p w:rsidR="00CD6360" w:rsidRDefault="00CD6360">
      <w:pPr>
        <w:pStyle w:val="ConsPlusNonformat"/>
        <w:jc w:val="both"/>
      </w:pPr>
      <w:r>
        <w:t>военную службу)</w:t>
      </w:r>
    </w:p>
    <w:p w:rsidR="00CD6360" w:rsidRDefault="00CD6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4422"/>
        <w:gridCol w:w="2778"/>
      </w:tblGrid>
      <w:tr w:rsidR="00CD6360">
        <w:tc>
          <w:tcPr>
            <w:tcW w:w="1927" w:type="dxa"/>
            <w:gridSpan w:val="2"/>
          </w:tcPr>
          <w:p w:rsidR="00CD6360" w:rsidRDefault="00CD6360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CD6360" w:rsidRDefault="00CD6360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778" w:type="dxa"/>
          </w:tcPr>
          <w:p w:rsidR="00CD6360" w:rsidRDefault="00CD6360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64" w:type="dxa"/>
          </w:tcPr>
          <w:p w:rsidR="00CD6360" w:rsidRDefault="00CD636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</w:pPr>
          </w:p>
        </w:tc>
        <w:tc>
          <w:tcPr>
            <w:tcW w:w="964" w:type="dxa"/>
          </w:tcPr>
          <w:p w:rsidR="00CD6360" w:rsidRDefault="00CD6360">
            <w:pPr>
              <w:pStyle w:val="ConsPlusNormal"/>
            </w:pP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</w:pPr>
          </w:p>
        </w:tc>
        <w:tc>
          <w:tcPr>
            <w:tcW w:w="964" w:type="dxa"/>
          </w:tcPr>
          <w:p w:rsidR="00CD6360" w:rsidRDefault="00CD6360">
            <w:pPr>
              <w:pStyle w:val="ConsPlusNormal"/>
            </w:pP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</w:pPr>
          </w:p>
        </w:tc>
        <w:tc>
          <w:tcPr>
            <w:tcW w:w="964" w:type="dxa"/>
          </w:tcPr>
          <w:p w:rsidR="00CD6360" w:rsidRDefault="00CD6360">
            <w:pPr>
              <w:pStyle w:val="ConsPlusNormal"/>
            </w:pP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</w:pPr>
          </w:p>
        </w:tc>
        <w:tc>
          <w:tcPr>
            <w:tcW w:w="964" w:type="dxa"/>
          </w:tcPr>
          <w:p w:rsidR="00CD6360" w:rsidRDefault="00CD6360">
            <w:pPr>
              <w:pStyle w:val="ConsPlusNormal"/>
            </w:pP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  <w:tr w:rsidR="00CD6360">
        <w:tc>
          <w:tcPr>
            <w:tcW w:w="963" w:type="dxa"/>
          </w:tcPr>
          <w:p w:rsidR="00CD6360" w:rsidRDefault="00CD6360">
            <w:pPr>
              <w:pStyle w:val="ConsPlusNormal"/>
            </w:pPr>
          </w:p>
        </w:tc>
        <w:tc>
          <w:tcPr>
            <w:tcW w:w="964" w:type="dxa"/>
          </w:tcPr>
          <w:p w:rsidR="00CD6360" w:rsidRDefault="00CD6360">
            <w:pPr>
              <w:pStyle w:val="ConsPlusNormal"/>
            </w:pPr>
          </w:p>
        </w:tc>
        <w:tc>
          <w:tcPr>
            <w:tcW w:w="4422" w:type="dxa"/>
          </w:tcPr>
          <w:p w:rsidR="00CD6360" w:rsidRDefault="00CD6360">
            <w:pPr>
              <w:pStyle w:val="ConsPlusNormal"/>
            </w:pPr>
          </w:p>
        </w:tc>
        <w:tc>
          <w:tcPr>
            <w:tcW w:w="2778" w:type="dxa"/>
          </w:tcPr>
          <w:p w:rsidR="00CD6360" w:rsidRDefault="00CD6360">
            <w:pPr>
              <w:pStyle w:val="ConsPlusNormal"/>
            </w:pPr>
          </w:p>
        </w:tc>
      </w:tr>
    </w:tbl>
    <w:p w:rsidR="00CD6360" w:rsidRDefault="00CD6360">
      <w:pPr>
        <w:pStyle w:val="ConsPlusNormal"/>
        <w:jc w:val="both"/>
      </w:pPr>
    </w:p>
    <w:p w:rsidR="00CD6360" w:rsidRDefault="00CD6360">
      <w:pPr>
        <w:pStyle w:val="ConsPlusNonformat"/>
        <w:jc w:val="both"/>
      </w:pPr>
      <w:r>
        <w:t xml:space="preserve">  Руководитель кадрового подразделения</w:t>
      </w:r>
    </w:p>
    <w:p w:rsidR="00CD6360" w:rsidRDefault="00CD6360">
      <w:pPr>
        <w:pStyle w:val="ConsPlusNonformat"/>
        <w:jc w:val="both"/>
      </w:pPr>
      <w:r>
        <w:t>________________________________________   _____________________</w:t>
      </w:r>
    </w:p>
    <w:p w:rsidR="00CD6360" w:rsidRDefault="00CD6360">
      <w:pPr>
        <w:pStyle w:val="ConsPlusNonformat"/>
        <w:jc w:val="both"/>
      </w:pPr>
      <w:r>
        <w:t xml:space="preserve">                      М.П.                  (фамилия, инициалы)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"__" ___________________________ 20__ г.   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  (подпись)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CD6360" w:rsidRDefault="00CD6360">
      <w:pPr>
        <w:pStyle w:val="ConsPlusNonformat"/>
        <w:jc w:val="both"/>
      </w:pPr>
      <w:r>
        <w:t>знаку отличия.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Кандидатура (подпись) ____________________________________________</w:t>
      </w:r>
    </w:p>
    <w:p w:rsidR="00CD6360" w:rsidRDefault="00CD6360">
      <w:pPr>
        <w:pStyle w:val="ConsPlusNonformat"/>
        <w:jc w:val="both"/>
      </w:pPr>
      <w:r>
        <w:t>рекомендована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дата обсуждения, N протокола)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CD6360" w:rsidRDefault="00CD6360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CD6360" w:rsidRDefault="00CD636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(указывается, какого, например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           ученого совета)</w:t>
      </w:r>
    </w:p>
    <w:p w:rsidR="00CD6360" w:rsidRDefault="00CD636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(не заполняется при представлении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CD6360" w:rsidRDefault="00CD6360">
      <w:pPr>
        <w:pStyle w:val="ConsPlusNonformat"/>
        <w:jc w:val="both"/>
      </w:pPr>
      <w:r>
        <w:t xml:space="preserve">                                      </w:t>
      </w:r>
      <w:proofErr w:type="gramStart"/>
      <w:r>
        <w:t>государственные должности Российской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Федерации,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CD6360" w:rsidRDefault="00CD6360">
      <w:pPr>
        <w:pStyle w:val="ConsPlusNonformat"/>
        <w:jc w:val="both"/>
      </w:pPr>
      <w:r>
        <w:t xml:space="preserve">                                       служащих и работников Министерства</w:t>
      </w:r>
    </w:p>
    <w:p w:rsidR="00CD6360" w:rsidRDefault="00CD6360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CD6360" w:rsidRDefault="00CD6360">
      <w:pPr>
        <w:pStyle w:val="ConsPlusNonformat"/>
        <w:jc w:val="both"/>
      </w:pPr>
      <w:r>
        <w:t xml:space="preserve">                                        Федерации, Федеральной службы </w:t>
      </w:r>
      <w:proofErr w:type="gramStart"/>
      <w:r>
        <w:t>по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надзору в сфере образования и науки,</w:t>
      </w:r>
    </w:p>
    <w:p w:rsidR="00CD6360" w:rsidRDefault="00CD6360">
      <w:pPr>
        <w:pStyle w:val="ConsPlusNonformat"/>
        <w:jc w:val="both"/>
      </w:pPr>
      <w:r>
        <w:lastRenderedPageBreak/>
        <w:t xml:space="preserve">                                              Федерального агентства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 по делам молодежи)</w:t>
      </w:r>
    </w:p>
    <w:p w:rsidR="00CD6360" w:rsidRDefault="00CD6360">
      <w:pPr>
        <w:pStyle w:val="ConsPlusNonformat"/>
        <w:jc w:val="both"/>
      </w:pPr>
      <w:r>
        <w:t>_____________________                _____________________</w:t>
      </w:r>
    </w:p>
    <w:p w:rsidR="00CD6360" w:rsidRDefault="00CD6360">
      <w:pPr>
        <w:pStyle w:val="ConsPlusNonformat"/>
        <w:jc w:val="both"/>
      </w:pPr>
      <w:r>
        <w:t xml:space="preserve">      (подпись)                            (подпись)</w:t>
      </w:r>
    </w:p>
    <w:p w:rsidR="00CD6360" w:rsidRDefault="00CD6360">
      <w:pPr>
        <w:pStyle w:val="ConsPlusNonformat"/>
        <w:jc w:val="both"/>
      </w:pPr>
      <w:r>
        <w:t>_____________________                _____________________</w:t>
      </w:r>
    </w:p>
    <w:p w:rsidR="00CD6360" w:rsidRDefault="00CD6360">
      <w:pPr>
        <w:pStyle w:val="ConsPlusNonformat"/>
        <w:jc w:val="both"/>
      </w:pPr>
      <w:r>
        <w:t xml:space="preserve"> (Фамилия, инициалы)                  (Фамилия, инициалы)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М.П.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"__" ______________ 20__ года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                           Согласовано:</w:t>
      </w:r>
    </w:p>
    <w:p w:rsidR="00CD6360" w:rsidRDefault="00CD6360">
      <w:pPr>
        <w:pStyle w:val="ConsPlusNonformat"/>
        <w:jc w:val="both"/>
      </w:pPr>
      <w:r>
        <w:t xml:space="preserve">      </w:t>
      </w:r>
      <w:proofErr w:type="gramStart"/>
      <w:r>
        <w:t>(не заполняется при представлении к награждению лиц, замещающих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государственные должности Российской Федерации, </w:t>
      </w:r>
      <w:proofErr w:type="gramStart"/>
      <w:r>
        <w:t>федеральных</w:t>
      </w:r>
      <w:proofErr w:type="gramEnd"/>
    </w:p>
    <w:p w:rsidR="00CD6360" w:rsidRDefault="00CD6360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CD6360" w:rsidRDefault="00CD6360">
      <w:pPr>
        <w:pStyle w:val="ConsPlusNonformat"/>
        <w:jc w:val="both"/>
      </w:pPr>
      <w:r>
        <w:t xml:space="preserve">    и науки Российской Федерации, Федеральной службы по надзору в сфере</w:t>
      </w:r>
    </w:p>
    <w:p w:rsidR="00CD6360" w:rsidRDefault="00CD6360">
      <w:pPr>
        <w:pStyle w:val="ConsPlusNonformat"/>
        <w:jc w:val="both"/>
      </w:pPr>
      <w:r>
        <w:t xml:space="preserve">      образования и науки, Федерального агентства по делам молодежи)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  <w:r>
        <w:t xml:space="preserve">     Высшее должностное лицо субъекта</w:t>
      </w:r>
    </w:p>
    <w:p w:rsidR="00CD6360" w:rsidRDefault="00CD6360">
      <w:pPr>
        <w:pStyle w:val="ConsPlusNonformat"/>
        <w:jc w:val="both"/>
      </w:pPr>
      <w:r>
        <w:t xml:space="preserve">власти субъекта Российской             </w:t>
      </w:r>
      <w:proofErr w:type="spellStart"/>
      <w:proofErr w:type="gramStart"/>
      <w:r>
        <w:t>Российской</w:t>
      </w:r>
      <w:proofErr w:type="spellEnd"/>
      <w:proofErr w:type="gramEnd"/>
      <w:r>
        <w:t xml:space="preserve"> Федерации</w:t>
      </w:r>
    </w:p>
    <w:p w:rsidR="00CD6360" w:rsidRDefault="00CD6360">
      <w:pPr>
        <w:pStyle w:val="ConsPlusNonformat"/>
        <w:jc w:val="both"/>
      </w:pPr>
      <w:r>
        <w:t xml:space="preserve">Федерации, </w:t>
      </w:r>
      <w:proofErr w:type="gramStart"/>
      <w:r>
        <w:t>осуществляющего</w:t>
      </w:r>
      <w:proofErr w:type="gramEnd"/>
    </w:p>
    <w:p w:rsidR="00CD6360" w:rsidRDefault="00CD6360">
      <w:pPr>
        <w:pStyle w:val="ConsPlusNonformat"/>
        <w:jc w:val="both"/>
      </w:pPr>
      <w:r>
        <w:t>управление в соответствующей сфере</w:t>
      </w:r>
    </w:p>
    <w:p w:rsidR="00CD6360" w:rsidRDefault="00CD6360">
      <w:pPr>
        <w:pStyle w:val="ConsPlusNonformat"/>
        <w:jc w:val="both"/>
      </w:pPr>
      <w:r>
        <w:t>деятельности</w:t>
      </w:r>
    </w:p>
    <w:p w:rsidR="00CD6360" w:rsidRDefault="00CD6360">
      <w:pPr>
        <w:pStyle w:val="ConsPlusNonformat"/>
        <w:jc w:val="both"/>
      </w:pPr>
      <w:r>
        <w:t>_____________________________          _____________________________</w:t>
      </w:r>
    </w:p>
    <w:p w:rsidR="00CD6360" w:rsidRDefault="00CD6360">
      <w:pPr>
        <w:pStyle w:val="ConsPlusNonformat"/>
        <w:jc w:val="both"/>
      </w:pPr>
      <w:r>
        <w:t>_____________________________          _____________________________</w:t>
      </w:r>
    </w:p>
    <w:p w:rsidR="00CD6360" w:rsidRDefault="00CD6360">
      <w:pPr>
        <w:pStyle w:val="ConsPlusNonformat"/>
        <w:jc w:val="both"/>
      </w:pPr>
      <w:r>
        <w:t xml:space="preserve">     (фамилия, инициалы)                    (фамилия, инициалы)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М.П.                                   М.П.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_____________________________          _____________________________</w:t>
      </w:r>
    </w:p>
    <w:p w:rsidR="00CD6360" w:rsidRDefault="00CD6360">
      <w:pPr>
        <w:pStyle w:val="ConsPlusNonformat"/>
        <w:jc w:val="both"/>
      </w:pPr>
      <w:r>
        <w:t xml:space="preserve">          (подпись)                              (подпись)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"__" ________________ 20__ г.          "__" ________________ 20__ г.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  <w:outlineLvl w:val="0"/>
      </w:pPr>
      <w:r>
        <w:t>Приложение N 2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</w:pPr>
      <w:r>
        <w:t>Утверждено</w:t>
      </w:r>
    </w:p>
    <w:p w:rsidR="00CD6360" w:rsidRDefault="00CD6360">
      <w:pPr>
        <w:pStyle w:val="ConsPlusNormal"/>
        <w:jc w:val="right"/>
      </w:pPr>
      <w:r>
        <w:t>приказом Министерства образования</w:t>
      </w:r>
    </w:p>
    <w:p w:rsidR="00CD6360" w:rsidRDefault="00CD6360">
      <w:pPr>
        <w:pStyle w:val="ConsPlusNormal"/>
        <w:jc w:val="right"/>
      </w:pPr>
      <w:r>
        <w:t>и науки Российской Федерации</w:t>
      </w:r>
    </w:p>
    <w:p w:rsidR="00CD6360" w:rsidRDefault="00CD6360">
      <w:pPr>
        <w:pStyle w:val="ConsPlusNormal"/>
        <w:jc w:val="right"/>
      </w:pPr>
      <w:r>
        <w:t>от 26 сентября 2016 г. N 1223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Title"/>
        <w:jc w:val="center"/>
      </w:pPr>
      <w:bookmarkStart w:id="11" w:name="P266"/>
      <w:bookmarkEnd w:id="11"/>
      <w:r>
        <w:t>ПОЛОЖЕНИЕ</w:t>
      </w:r>
    </w:p>
    <w:p w:rsidR="00CD6360" w:rsidRDefault="00CD6360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CD6360" w:rsidRDefault="00CD6360">
      <w:pPr>
        <w:pStyle w:val="ConsPlusTitle"/>
        <w:jc w:val="center"/>
      </w:pPr>
      <w:r>
        <w:t>РОССИЙСКОЙ ФЕДЕРАЦИИ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I. Общие положения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</w:t>
      </w:r>
      <w:proofErr w:type="spellStart"/>
      <w:r>
        <w:t>Минобрнауки</w:t>
      </w:r>
      <w:proofErr w:type="spellEnd"/>
      <w:r>
        <w:t xml:space="preserve"> России), порядок награждения ведомственными наградами и описания ведомственных наград.</w:t>
      </w:r>
    </w:p>
    <w:p w:rsidR="00CD6360" w:rsidRDefault="00CD6360">
      <w:pPr>
        <w:pStyle w:val="ConsPlusNormal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CD6360" w:rsidRDefault="00CD6360">
      <w:pPr>
        <w:pStyle w:val="ConsPlusNormal"/>
        <w:ind w:firstLine="540"/>
        <w:jc w:val="both"/>
      </w:pPr>
      <w:bookmarkStart w:id="12" w:name="P274"/>
      <w:bookmarkEnd w:id="12"/>
      <w:r>
        <w:t xml:space="preserve">1.3. Награждение ведомственными наградами производится за выдающиеся достижения </w:t>
      </w:r>
      <w:r>
        <w:lastRenderedPageBreak/>
        <w:t xml:space="preserve">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наук), внесших значительный вклад:</w:t>
      </w:r>
    </w:p>
    <w:p w:rsidR="00CD6360" w:rsidRDefault="00CD6360">
      <w:pPr>
        <w:pStyle w:val="ConsPlusNormal"/>
        <w:ind w:firstLine="540"/>
        <w:jc w:val="both"/>
      </w:pPr>
      <w:r>
        <w:t>в разработку вопросов теории и истории педагогических наук;</w:t>
      </w:r>
    </w:p>
    <w:p w:rsidR="00CD6360" w:rsidRDefault="00CD6360">
      <w:pPr>
        <w:pStyle w:val="ConsPlusNormal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CD6360" w:rsidRDefault="00CD6360">
      <w:pPr>
        <w:pStyle w:val="ConsPlusNormal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CD6360" w:rsidRDefault="00CD6360">
      <w:pPr>
        <w:pStyle w:val="ConsPlusNormal"/>
        <w:ind w:firstLine="540"/>
        <w:jc w:val="both"/>
      </w:pPr>
      <w:r>
        <w:t>1.5. Медалью Л.С. 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CD6360" w:rsidRDefault="00CD6360">
      <w:pPr>
        <w:pStyle w:val="ConsPlusNormal"/>
        <w:ind w:firstLine="540"/>
        <w:jc w:val="both"/>
      </w:pPr>
      <w:r>
        <w:t>в развитие культурно-исторического подхода в психологии;</w:t>
      </w:r>
    </w:p>
    <w:p w:rsidR="00CD6360" w:rsidRDefault="00CD6360">
      <w:pPr>
        <w:pStyle w:val="ConsPlusNormal"/>
        <w:ind w:firstLine="540"/>
        <w:jc w:val="both"/>
      </w:pPr>
      <w:r>
        <w:t>в совершенствование методов психологического и педагогического сопровождения граждан;</w:t>
      </w:r>
    </w:p>
    <w:p w:rsidR="00CD6360" w:rsidRDefault="00CD6360">
      <w:pPr>
        <w:pStyle w:val="ConsPlusNormal"/>
        <w:ind w:firstLine="540"/>
        <w:jc w:val="both"/>
      </w:pPr>
      <w:r>
        <w:t>в научно-методическое обеспечение психологической поддержки.</w:t>
      </w:r>
    </w:p>
    <w:p w:rsidR="00CD6360" w:rsidRDefault="00CD6360">
      <w:pPr>
        <w:pStyle w:val="ConsPlusNormal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CD6360" w:rsidRDefault="00CD6360">
      <w:pPr>
        <w:pStyle w:val="ConsPlusNormal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CD6360" w:rsidRDefault="00CD6360">
      <w:pPr>
        <w:pStyle w:val="ConsPlusNormal"/>
        <w:ind w:firstLine="540"/>
        <w:jc w:val="both"/>
      </w:pPr>
      <w:bookmarkStart w:id="13" w:name="P285"/>
      <w:bookmarkEnd w:id="13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14" w:name="P286"/>
      <w:bookmarkEnd w:id="14"/>
      <w:r>
        <w:t>федеральным государственным служащим и работникам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CD6360" w:rsidRDefault="00CD6360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CD6360" w:rsidRDefault="00CD6360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CD6360" w:rsidRDefault="00CD6360">
      <w:pPr>
        <w:pStyle w:val="ConsPlusNormal"/>
        <w:ind w:firstLine="540"/>
        <w:jc w:val="both"/>
      </w:pPr>
      <w:r>
        <w:t>многолетний добросовестный труд в сфере образования.</w:t>
      </w:r>
    </w:p>
    <w:p w:rsidR="00CD6360" w:rsidRDefault="00CD6360">
      <w:pPr>
        <w:pStyle w:val="ConsPlusNormal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CD6360" w:rsidRDefault="00CD6360">
      <w:pPr>
        <w:pStyle w:val="ConsPlusNormal"/>
        <w:ind w:firstLine="540"/>
        <w:jc w:val="both"/>
      </w:pPr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CD6360" w:rsidRDefault="00CD6360">
      <w:pPr>
        <w:pStyle w:val="ConsPlusNormal"/>
        <w:ind w:firstLine="540"/>
        <w:jc w:val="both"/>
      </w:pPr>
      <w:bookmarkStart w:id="15" w:name="P295"/>
      <w:bookmarkEnd w:id="15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16" w:name="P296"/>
      <w:bookmarkEnd w:id="16"/>
      <w:r>
        <w:t>федеральным государственным служащим и работникам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CD6360" w:rsidRDefault="00CD6360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CD6360" w:rsidRDefault="00CD6360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</w:t>
      </w:r>
      <w:r>
        <w:lastRenderedPageBreak/>
        <w:t>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CD6360" w:rsidRDefault="00CD6360">
      <w:pPr>
        <w:pStyle w:val="ConsPlusNormal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CD6360" w:rsidRDefault="00CD6360">
      <w:pPr>
        <w:pStyle w:val="ConsPlusNormal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CD6360" w:rsidRDefault="00CD6360">
      <w:pPr>
        <w:pStyle w:val="ConsPlusNormal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CD6360" w:rsidRDefault="00CD6360">
      <w:pPr>
        <w:pStyle w:val="ConsPlusNormal"/>
        <w:ind w:firstLine="540"/>
        <w:jc w:val="both"/>
      </w:pPr>
      <w:bookmarkStart w:id="17" w:name="P305"/>
      <w:bookmarkEnd w:id="17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18" w:name="P306"/>
      <w:bookmarkEnd w:id="18"/>
      <w:r>
        <w:t>федеральным государственным служащим и работникам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CD6360" w:rsidRDefault="00CD6360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CD6360" w:rsidRDefault="00CD6360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области воспитания детей и молодежи;</w:t>
      </w:r>
    </w:p>
    <w:p w:rsidR="00CD6360" w:rsidRDefault="00CD6360">
      <w:pPr>
        <w:pStyle w:val="ConsPlusNormal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CD6360" w:rsidRDefault="00CD6360">
      <w:pPr>
        <w:pStyle w:val="ConsPlusNormal"/>
        <w:ind w:firstLine="540"/>
        <w:jc w:val="both"/>
      </w:pPr>
      <w:r>
        <w:t>значительные успехи в реализации молодежной политики;</w:t>
      </w:r>
    </w:p>
    <w:p w:rsidR="00CD6360" w:rsidRDefault="00CD6360">
      <w:pPr>
        <w:pStyle w:val="ConsPlusNormal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CD6360" w:rsidRDefault="00CD6360">
      <w:pPr>
        <w:pStyle w:val="ConsPlusNormal"/>
        <w:ind w:firstLine="540"/>
        <w:jc w:val="both"/>
      </w:pPr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CD6360" w:rsidRDefault="00CD6360">
      <w:pPr>
        <w:pStyle w:val="ConsPlusNormal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CD6360" w:rsidRDefault="00CD6360">
      <w:pPr>
        <w:pStyle w:val="ConsPlusNormal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CD6360" w:rsidRDefault="00CD6360">
      <w:pPr>
        <w:pStyle w:val="ConsPlusNormal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bookmarkStart w:id="19" w:name="P322"/>
      <w:bookmarkEnd w:id="19"/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20" w:name="P323"/>
      <w:bookmarkEnd w:id="20"/>
      <w:r>
        <w:t>федеральные государственные служащие и работники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CD6360" w:rsidRDefault="00CD6360">
      <w:pPr>
        <w:pStyle w:val="ConsPlusNormal"/>
        <w:ind w:firstLine="540"/>
        <w:jc w:val="both"/>
      </w:pPr>
      <w:r>
        <w:t xml:space="preserve">лица, замещающие государственные должности субъекта Российской Федерации, </w:t>
      </w:r>
      <w:r>
        <w:lastRenderedPageBreak/>
        <w:t xml:space="preserve">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CD6360" w:rsidRDefault="00CD6360">
      <w:pPr>
        <w:pStyle w:val="ConsPlusNormal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CD6360" w:rsidRDefault="00CD6360">
      <w:pPr>
        <w:pStyle w:val="ConsPlusNormal"/>
        <w:ind w:firstLine="540"/>
        <w:jc w:val="both"/>
      </w:pPr>
      <w:r>
        <w:t>значительные заслуги в сфере молодежной политики;</w:t>
      </w:r>
    </w:p>
    <w:p w:rsidR="00CD6360" w:rsidRDefault="00CD6360">
      <w:pPr>
        <w:pStyle w:val="ConsPlusNormal"/>
        <w:ind w:firstLine="540"/>
        <w:jc w:val="both"/>
      </w:pPr>
      <w:r>
        <w:t>многолетний добросовестный труд;</w:t>
      </w:r>
    </w:p>
    <w:p w:rsidR="00CD6360" w:rsidRDefault="00CD6360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CD6360" w:rsidRDefault="00CD6360">
      <w:pPr>
        <w:pStyle w:val="ConsPlusNormal"/>
        <w:ind w:firstLine="540"/>
        <w:jc w:val="both"/>
      </w:pPr>
      <w:r>
        <w:t>1.11. Благодарность Министерства образования и науки Российской Федерации (далее - благодарность) объявляется: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работникам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bookmarkStart w:id="21" w:name="P337"/>
      <w:bookmarkEnd w:id="21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CD6360" w:rsidRDefault="00CD6360">
      <w:pPr>
        <w:pStyle w:val="ConsPlusNormal"/>
        <w:ind w:firstLine="540"/>
        <w:jc w:val="both"/>
      </w:pPr>
      <w:bookmarkStart w:id="22" w:name="P338"/>
      <w:bookmarkEnd w:id="22"/>
      <w:r>
        <w:t>федеральным государственным служащим и работникам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CD6360" w:rsidRDefault="00CD6360">
      <w:pPr>
        <w:pStyle w:val="ConsPlusNormal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CD6360" w:rsidRDefault="00CD6360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CD6360" w:rsidRDefault="00CD6360">
      <w:pPr>
        <w:pStyle w:val="ConsPlusNormal"/>
        <w:ind w:firstLine="540"/>
        <w:jc w:val="both"/>
      </w:pPr>
      <w:r>
        <w:t>достигнутые успехи в сфере образования;</w:t>
      </w:r>
    </w:p>
    <w:p w:rsidR="00CD6360" w:rsidRDefault="00CD6360">
      <w:pPr>
        <w:pStyle w:val="ConsPlusNormal"/>
        <w:ind w:firstLine="540"/>
        <w:jc w:val="both"/>
      </w:pPr>
      <w:r>
        <w:t>достигнутые успехи в сфере научной и научно-технической деятельности;</w:t>
      </w:r>
    </w:p>
    <w:p w:rsidR="00CD6360" w:rsidRDefault="00CD6360">
      <w:pPr>
        <w:pStyle w:val="ConsPlusNormal"/>
        <w:ind w:firstLine="540"/>
        <w:jc w:val="both"/>
      </w:pPr>
      <w:r>
        <w:t>достигнутые успехи в сфере воспитания, опеки и попечительства в отношении несовершеннолетних граждан;</w:t>
      </w:r>
    </w:p>
    <w:p w:rsidR="00CD6360" w:rsidRDefault="00CD6360">
      <w:pPr>
        <w:pStyle w:val="ConsPlusNormal"/>
        <w:ind w:firstLine="540"/>
        <w:jc w:val="both"/>
      </w:pPr>
      <w:r>
        <w:t xml:space="preserve">достигнутые успехи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CD6360" w:rsidRDefault="00CD6360">
      <w:pPr>
        <w:pStyle w:val="ConsPlusNormal"/>
        <w:ind w:firstLine="540"/>
        <w:jc w:val="both"/>
      </w:pPr>
      <w:r>
        <w:t>достигнутые успехи в сфере молодежной политики;</w:t>
      </w:r>
    </w:p>
    <w:p w:rsidR="00CD6360" w:rsidRDefault="00CD6360">
      <w:pPr>
        <w:pStyle w:val="ConsPlusNormal"/>
        <w:ind w:firstLine="540"/>
        <w:jc w:val="both"/>
      </w:pPr>
      <w:r>
        <w:t>многолетний добросовестный труд;</w:t>
      </w:r>
    </w:p>
    <w:p w:rsidR="00CD6360" w:rsidRDefault="00CD6360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CD6360" w:rsidRDefault="00CD6360">
      <w:pPr>
        <w:pStyle w:val="ConsPlusNormal"/>
        <w:ind w:firstLine="540"/>
        <w:jc w:val="both"/>
      </w:pPr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CD6360" w:rsidRDefault="00CD6360">
      <w:pPr>
        <w:pStyle w:val="ConsPlusNormal"/>
        <w:ind w:firstLine="540"/>
        <w:jc w:val="both"/>
      </w:pPr>
      <w:r>
        <w:t>1.12.1. наличие стажа работы &lt;1&gt;:</w:t>
      </w:r>
    </w:p>
    <w:p w:rsidR="00CD6360" w:rsidRDefault="00CD6360">
      <w:pPr>
        <w:pStyle w:val="ConsPlusNormal"/>
        <w:ind w:firstLine="540"/>
        <w:jc w:val="both"/>
      </w:pPr>
      <w:r>
        <w:t>--------------------------------</w:t>
      </w:r>
    </w:p>
    <w:p w:rsidR="00CD6360" w:rsidRDefault="00CD6360">
      <w:pPr>
        <w:pStyle w:val="ConsPlusNormal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CD6360" w:rsidRDefault="00CD6360">
      <w:pPr>
        <w:pStyle w:val="ConsPlusNormal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lastRenderedPageBreak/>
        <w:t xml:space="preserve">не менее 15 лет в соответствующей сфере деятельности,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 xml:space="preserve">не менее 5 лет в представляющей к награждению организации (органе) - для награждения Почетной грамотой </w:t>
      </w:r>
      <w:proofErr w:type="spellStart"/>
      <w:r>
        <w:t>Минобрнауки</w:t>
      </w:r>
      <w:proofErr w:type="spellEnd"/>
      <w:r>
        <w:t xml:space="preserve"> России;</w:t>
      </w:r>
    </w:p>
    <w:p w:rsidR="00CD6360" w:rsidRDefault="00CD6360">
      <w:pPr>
        <w:pStyle w:val="ConsPlusNormal"/>
        <w:ind w:firstLine="540"/>
        <w:jc w:val="both"/>
      </w:pPr>
      <w:r>
        <w:t xml:space="preserve">не менее 1 года в представляющей к награждению организации (органе) - для объявления благодарности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CD6360" w:rsidRDefault="00CD6360">
      <w:pPr>
        <w:pStyle w:val="ConsPlusNormal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CD6360" w:rsidRDefault="00CD6360">
      <w:pPr>
        <w:pStyle w:val="ConsPlusNormal"/>
        <w:ind w:firstLine="540"/>
        <w:jc w:val="both"/>
      </w:pPr>
      <w:r>
        <w:t>1.12.4. Отсутствие не снятого дисциплинарного взыскания.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CD6360" w:rsidRDefault="00CD6360">
      <w:pPr>
        <w:pStyle w:val="ConsPlusNormal"/>
        <w:jc w:val="center"/>
      </w:pPr>
      <w:r>
        <w:t>ведомственной наградой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третьем</w:t>
        </w:r>
        <w:proofErr w:type="gramEnd"/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CD6360" w:rsidRDefault="00CD6360">
      <w:pPr>
        <w:pStyle w:val="ConsPlusNormal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CD6360" w:rsidRDefault="00CD6360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CD6360" w:rsidRDefault="00CD6360">
      <w:pPr>
        <w:pStyle w:val="ConsPlusNormal"/>
        <w:ind w:firstLine="540"/>
        <w:jc w:val="both"/>
      </w:pPr>
      <w:r>
        <w:t xml:space="preserve">Медалью К.Д. Ушинского, медалью Л.С. Выготского награждаются работники, которым ранее </w:t>
      </w:r>
      <w:proofErr w:type="spellStart"/>
      <w:r>
        <w:t>Минобрнауки</w:t>
      </w:r>
      <w:proofErr w:type="spellEnd"/>
      <w:r>
        <w:t xml:space="preserve"> России было присвоено почетное звание.</w:t>
      </w:r>
    </w:p>
    <w:p w:rsidR="00CD6360" w:rsidRDefault="00CD6360">
      <w:pPr>
        <w:pStyle w:val="ConsPlusNormal"/>
        <w:ind w:firstLine="540"/>
        <w:jc w:val="both"/>
      </w:pPr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CD6360" w:rsidRDefault="00CD6360">
      <w:pPr>
        <w:pStyle w:val="ConsPlusNormal"/>
        <w:ind w:firstLine="540"/>
        <w:jc w:val="both"/>
      </w:pPr>
      <w:r>
        <w:t>2.3. Число лиц, представляемых к награждению, может составлять:</w:t>
      </w:r>
    </w:p>
    <w:p w:rsidR="00CD6360" w:rsidRDefault="00CD6360">
      <w:pPr>
        <w:pStyle w:val="ConsPlusNormal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CD6360" w:rsidRDefault="00CD6360">
      <w:pPr>
        <w:pStyle w:val="ConsPlusNormal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CD6360" w:rsidRDefault="00CD6360">
      <w:pPr>
        <w:pStyle w:val="ConsPlusNormal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CD6360" w:rsidRDefault="00CD6360">
      <w:pPr>
        <w:pStyle w:val="ConsPlusNormal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5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52" w:history="1">
        <w:r>
          <w:rPr>
            <w:color w:val="0000FF"/>
          </w:rPr>
          <w:t>листе</w:t>
        </w:r>
      </w:hyperlink>
      <w:r>
        <w:t xml:space="preserve"> </w:t>
      </w:r>
      <w:r>
        <w:lastRenderedPageBreak/>
        <w:t xml:space="preserve">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CD6360" w:rsidRDefault="00CD6360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>, представленного к награждению медалью К.Д. Ушинского или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CD6360" w:rsidRDefault="00CD6360">
      <w:pPr>
        <w:pStyle w:val="ConsPlusNormal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CD6360" w:rsidRDefault="00CD6360">
      <w:pPr>
        <w:pStyle w:val="ConsPlusNormal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CD6360" w:rsidRDefault="00CD6360">
      <w:pPr>
        <w:pStyle w:val="ConsPlusNormal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CD6360" w:rsidRDefault="00CD6360">
      <w:pPr>
        <w:pStyle w:val="ConsPlusNormal"/>
        <w:ind w:firstLine="540"/>
        <w:jc w:val="both"/>
      </w:pPr>
      <w:r>
        <w:t>высшими должностными лицами субъектов Российской Федерации;</w:t>
      </w:r>
    </w:p>
    <w:p w:rsidR="00CD6360" w:rsidRDefault="00CD6360">
      <w:pPr>
        <w:pStyle w:val="ConsPlusNormal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CD6360" w:rsidRDefault="00CD6360">
      <w:pPr>
        <w:pStyle w:val="ConsPlusNormal"/>
        <w:ind w:firstLine="540"/>
        <w:jc w:val="both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Минобрнауки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Выготского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 высшим должностным лицом субъекта Российской Федерации документы о </w:t>
      </w:r>
      <w:r>
        <w:lastRenderedPageBreak/>
        <w:t xml:space="preserve">награждении направляются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 xml:space="preserve">2.12. </w:t>
      </w:r>
      <w:proofErr w:type="gramStart"/>
      <w:r>
        <w:t xml:space="preserve">Документы о награждении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>
        <w:t xml:space="preserve"> Российской Федерации, курирующему вопросы награждения, либо Министру образования и науки Российской Федерации.</w:t>
      </w:r>
    </w:p>
    <w:p w:rsidR="00CD6360" w:rsidRDefault="00CD6360">
      <w:pPr>
        <w:pStyle w:val="ConsPlusNormal"/>
        <w:ind w:firstLine="540"/>
        <w:jc w:val="both"/>
      </w:pPr>
      <w:r>
        <w:t xml:space="preserve">2.13. На основании представленных документов </w:t>
      </w:r>
      <w:proofErr w:type="spellStart"/>
      <w:r>
        <w:t>Минобрнауки</w:t>
      </w:r>
      <w:proofErr w:type="spellEnd"/>
      <w:r>
        <w:t xml:space="preserve"> России в 90-дневный срок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CD6360" w:rsidRDefault="00CD6360">
      <w:pPr>
        <w:pStyle w:val="ConsPlusNormal"/>
        <w:ind w:firstLine="540"/>
        <w:jc w:val="both"/>
      </w:pPr>
      <w:proofErr w:type="gramStart"/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>III. Порядок награждения ведомственными наградами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 xml:space="preserve">3.1. Награждение ведомственной наградой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CD6360" w:rsidRDefault="00CD6360">
      <w:pPr>
        <w:pStyle w:val="ConsPlusNormal"/>
        <w:ind w:firstLine="540"/>
        <w:jc w:val="both"/>
      </w:pPr>
      <w:r>
        <w:t xml:space="preserve">3.3. Копии приказов </w:t>
      </w:r>
      <w:proofErr w:type="spellStart"/>
      <w:r>
        <w:t>Минобрнауки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CD6360" w:rsidRDefault="00CD6360">
      <w:pPr>
        <w:pStyle w:val="ConsPlusNormal"/>
        <w:ind w:firstLine="540"/>
        <w:jc w:val="both"/>
      </w:pPr>
      <w:r>
        <w:t xml:space="preserve">3.4. Награждение очередной ведомственной наградой за новые </w:t>
      </w:r>
      <w:proofErr w:type="gramStart"/>
      <w:r>
        <w:t>заслуги</w:t>
      </w:r>
      <w:proofErr w:type="gramEnd"/>
      <w:r>
        <w:t xml:space="preserve"> возможно не ранее чем через два года после предыдущего награждения.</w:t>
      </w:r>
    </w:p>
    <w:p w:rsidR="00CD6360" w:rsidRDefault="00CD6360">
      <w:pPr>
        <w:pStyle w:val="ConsPlusNormal"/>
        <w:ind w:firstLine="540"/>
        <w:jc w:val="both"/>
      </w:pPr>
      <w:r>
        <w:t xml:space="preserve">3.5.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CD6360" w:rsidRDefault="00CD6360">
      <w:pPr>
        <w:pStyle w:val="ConsPlusNormal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CD6360" w:rsidRDefault="00CD6360">
      <w:pPr>
        <w:pStyle w:val="ConsPlusNormal"/>
        <w:ind w:firstLine="540"/>
        <w:jc w:val="both"/>
      </w:pPr>
      <w:r>
        <w:t xml:space="preserve">3.7. В случаях утраты ведомственной награды или удостоверения к ней </w:t>
      </w:r>
      <w:proofErr w:type="spellStart"/>
      <w:r>
        <w:t>Минобрнауки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CD6360" w:rsidRDefault="00CD6360">
      <w:pPr>
        <w:pStyle w:val="ConsPlusNormal"/>
        <w:ind w:firstLine="540"/>
        <w:jc w:val="both"/>
      </w:pPr>
      <w:r>
        <w:t xml:space="preserve">3.8. Учет лиц, награжденных ведомственными наградами,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center"/>
        <w:outlineLvl w:val="1"/>
      </w:pPr>
      <w:r>
        <w:t xml:space="preserve">IV. </w:t>
      </w:r>
      <w:proofErr w:type="gramStart"/>
      <w:r>
        <w:t>Описание ведомственных наград (нагрудных знаков</w:t>
      </w:r>
      <w:proofErr w:type="gramEnd"/>
    </w:p>
    <w:p w:rsidR="00CD6360" w:rsidRDefault="00CD6360">
      <w:pPr>
        <w:pStyle w:val="ConsPlusNormal"/>
        <w:jc w:val="center"/>
      </w:pPr>
      <w:r>
        <w:t>к ведомственным наградам)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CD6360" w:rsidRDefault="00CD6360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CD6360" w:rsidRDefault="00CD6360">
      <w:pPr>
        <w:pStyle w:val="ConsPlusNormal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CD6360" w:rsidRDefault="00CD6360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</w:t>
      </w:r>
      <w:r>
        <w:lastRenderedPageBreak/>
        <w:t xml:space="preserve">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CD6360" w:rsidRDefault="00CD6360">
      <w:pPr>
        <w:pStyle w:val="ConsPlusNormal"/>
        <w:ind w:firstLine="540"/>
        <w:jc w:val="both"/>
      </w:pPr>
      <w:r>
        <w:t>4.2.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CD6360" w:rsidRDefault="00CD6360">
      <w:pPr>
        <w:pStyle w:val="ConsPlusNormal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CD6360" w:rsidRDefault="00CD6360">
      <w:pPr>
        <w:pStyle w:val="ConsPlusNormal"/>
        <w:ind w:firstLine="540"/>
        <w:jc w:val="both"/>
      </w:pPr>
      <w: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CD6360" w:rsidRDefault="00CD6360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CD6360" w:rsidRDefault="00CD6360">
      <w:pPr>
        <w:pStyle w:val="ConsPlusNormal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CD6360" w:rsidRDefault="00CD6360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CD6360" w:rsidRDefault="00CD6360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CD6360" w:rsidRDefault="00CD6360">
      <w:pPr>
        <w:pStyle w:val="ConsPlusNormal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CD6360" w:rsidRDefault="00CD6360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CD6360" w:rsidRDefault="00CD6360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CD6360" w:rsidRDefault="00CD6360">
      <w:pPr>
        <w:pStyle w:val="ConsPlusNormal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CD6360" w:rsidRDefault="00CD6360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CD6360" w:rsidRDefault="00CD6360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CD6360" w:rsidRDefault="00CD6360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CD6360" w:rsidRDefault="00CD6360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CD6360" w:rsidRDefault="00CD6360">
      <w:pPr>
        <w:pStyle w:val="ConsPlusNormal"/>
        <w:ind w:firstLine="540"/>
        <w:jc w:val="both"/>
      </w:pPr>
      <w:r>
        <w:t xml:space="preserve">На оборотной стороне знака выпуклая надпись заглавными буквами в пять строк </w:t>
      </w:r>
      <w:r>
        <w:lastRenderedPageBreak/>
        <w:t>"МИНИСТЕРСТВО ОБРАЗОВАНИЯ И НАУКИ РОССИЙСКОЙ ФЕДЕРАЦИИ".</w:t>
      </w:r>
    </w:p>
    <w:p w:rsidR="00CD6360" w:rsidRDefault="00CD6360">
      <w:pPr>
        <w:pStyle w:val="ConsPlusNormal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CD6360" w:rsidRDefault="00CD6360">
      <w:pPr>
        <w:pStyle w:val="ConsPlusNormal"/>
        <w:ind w:firstLine="540"/>
        <w:jc w:val="both"/>
      </w:pPr>
      <w:r>
        <w:t xml:space="preserve">4.7. Почетная грамота изготавливается на матовой бумаге формата A3 плотностью не менее 180 г на кв. м с </w:t>
      </w:r>
      <w:proofErr w:type="spellStart"/>
      <w:r>
        <w:t>бигованием</w:t>
      </w:r>
      <w:proofErr w:type="spellEnd"/>
      <w:r>
        <w:t>.</w:t>
      </w:r>
    </w:p>
    <w:p w:rsidR="00CD6360" w:rsidRDefault="00CD6360">
      <w:pPr>
        <w:pStyle w:val="ConsPlusNormal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CD6360" w:rsidRDefault="00CD6360">
      <w:pPr>
        <w:pStyle w:val="ConsPlusNormal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CD6360" w:rsidRDefault="00CD6360">
      <w:pPr>
        <w:pStyle w:val="ConsPlusNormal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  <w:outlineLvl w:val="1"/>
      </w:pPr>
      <w:r>
        <w:t>Приложение</w:t>
      </w:r>
    </w:p>
    <w:p w:rsidR="00CD6360" w:rsidRDefault="00CD6360">
      <w:pPr>
        <w:pStyle w:val="ConsPlusNormal"/>
        <w:jc w:val="right"/>
      </w:pPr>
      <w:r>
        <w:t>к Положению о ведомственных наградах</w:t>
      </w:r>
    </w:p>
    <w:p w:rsidR="00CD6360" w:rsidRDefault="00CD6360">
      <w:pPr>
        <w:pStyle w:val="ConsPlusNormal"/>
        <w:jc w:val="right"/>
      </w:pPr>
      <w:r>
        <w:t>Министерства образования и науки</w:t>
      </w:r>
    </w:p>
    <w:p w:rsidR="00CD6360" w:rsidRDefault="00CD6360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CD6360" w:rsidRDefault="00CD6360">
      <w:pPr>
        <w:pStyle w:val="ConsPlusNormal"/>
        <w:jc w:val="right"/>
      </w:pPr>
      <w:r>
        <w:t>приказом Министерства образования</w:t>
      </w:r>
    </w:p>
    <w:p w:rsidR="00CD6360" w:rsidRDefault="00CD6360">
      <w:pPr>
        <w:pStyle w:val="ConsPlusNormal"/>
        <w:jc w:val="right"/>
      </w:pPr>
      <w:r>
        <w:t>и науки Российской Федерации</w:t>
      </w:r>
    </w:p>
    <w:p w:rsidR="00CD6360" w:rsidRDefault="00CD6360">
      <w:pPr>
        <w:pStyle w:val="ConsPlusNormal"/>
        <w:jc w:val="right"/>
      </w:pPr>
      <w:r>
        <w:t>от 26 сентября 2016 г. N 1223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right"/>
      </w:pPr>
      <w:r>
        <w:t>Рекомендуемый образец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bookmarkStart w:id="23" w:name="P452"/>
      <w:bookmarkEnd w:id="23"/>
      <w:r>
        <w:t xml:space="preserve">                              НАГРАДНОЙ ЛИСТ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CD6360" w:rsidRDefault="00CD636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ведомственной награды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CD6360" w:rsidRDefault="00CD636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1. Фамилия ________________________________________________________________</w:t>
      </w:r>
    </w:p>
    <w:p w:rsidR="00CD6360" w:rsidRDefault="00CD6360">
      <w:pPr>
        <w:pStyle w:val="ConsPlusNonformat"/>
        <w:jc w:val="both"/>
      </w:pPr>
      <w:r>
        <w:t>Имя _______________________ Отчество (при наличии) ________________________</w:t>
      </w:r>
    </w:p>
    <w:p w:rsidR="00CD6360" w:rsidRDefault="00CD6360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CD6360" w:rsidRDefault="00CD6360">
      <w:pPr>
        <w:pStyle w:val="ConsPlusNonformat"/>
        <w:jc w:val="both"/>
      </w:pPr>
      <w:r>
        <w:t>3. Пол _______________ 4. Дата рождения 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CD6360" w:rsidRDefault="00CD6360">
      <w:pPr>
        <w:pStyle w:val="ConsPlusNonformat"/>
        <w:jc w:val="both"/>
      </w:pPr>
      <w:r>
        <w:t>5. Место рождения 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lastRenderedPageBreak/>
        <w:t>6. Образование 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CD6360" w:rsidRDefault="00CD6360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CD6360" w:rsidRDefault="00CD6360">
      <w:pPr>
        <w:pStyle w:val="ConsPlusNonformat"/>
        <w:jc w:val="both"/>
      </w:pPr>
      <w:r>
        <w:t>9.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CD6360" w:rsidRDefault="00CD6360">
      <w:pPr>
        <w:pStyle w:val="ConsPlusNonformat"/>
        <w:jc w:val="both"/>
      </w:pPr>
      <w:r>
        <w:t>награждения _______________________________________________________________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>10. Стаж работы: общий ________, в сфере 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конкретную сферу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              деятельности)</w:t>
      </w:r>
    </w:p>
    <w:p w:rsidR="00CD6360" w:rsidRDefault="00CD6360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CD6360" w:rsidRDefault="00CD6360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Кандидатура рекомендована </w:t>
      </w:r>
      <w:hyperlink w:anchor="P506" w:history="1">
        <w:r>
          <w:rPr>
            <w:color w:val="0000FF"/>
          </w:rPr>
          <w:t>&lt;1&gt;</w:t>
        </w:r>
      </w:hyperlink>
      <w:r>
        <w:t xml:space="preserve"> ______________________________/______________</w:t>
      </w:r>
    </w:p>
    <w:p w:rsidR="00CD6360" w:rsidRDefault="00CD6360">
      <w:pPr>
        <w:pStyle w:val="ConsPlusNonformat"/>
        <w:jc w:val="both"/>
      </w:pPr>
      <w:r>
        <w:t xml:space="preserve">                                   (Фамилия, инициалы)         (подпись)</w:t>
      </w:r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CD6360" w:rsidRDefault="00CD6360">
      <w:pPr>
        <w:pStyle w:val="ConsPlusNonformat"/>
        <w:jc w:val="both"/>
      </w:pPr>
      <w:r>
        <w:t>___________________________________________________________________________</w:t>
      </w:r>
    </w:p>
    <w:p w:rsidR="00CD6360" w:rsidRDefault="00CD6360">
      <w:pPr>
        <w:pStyle w:val="ConsPlusNonformat"/>
        <w:jc w:val="both"/>
      </w:pPr>
      <w:r>
        <w:t xml:space="preserve">                       дата обсуждения, N протокола)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Руководитель организации (органа)                 Секретарь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    коллегиального органа</w:t>
      </w:r>
    </w:p>
    <w:p w:rsidR="00CD6360" w:rsidRDefault="00CD636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организации </w:t>
      </w:r>
      <w:hyperlink w:anchor="P506" w:history="1">
        <w:r>
          <w:rPr>
            <w:color w:val="0000FF"/>
          </w:rPr>
          <w:t>&lt;1&gt;</w:t>
        </w:r>
      </w:hyperlink>
      <w:r>
        <w:t xml:space="preserve"> (указывается</w:t>
      </w:r>
      <w:proofErr w:type="gramEnd"/>
    </w:p>
    <w:p w:rsidR="00CD6360" w:rsidRDefault="00CD6360">
      <w:pPr>
        <w:pStyle w:val="ConsPlusNonformat"/>
        <w:jc w:val="both"/>
      </w:pPr>
      <w:r>
        <w:t xml:space="preserve">                                           какого, например ученого совета)</w:t>
      </w:r>
    </w:p>
    <w:p w:rsidR="00CD6360" w:rsidRDefault="00CD6360">
      <w:pPr>
        <w:pStyle w:val="ConsPlusNonformat"/>
        <w:jc w:val="both"/>
      </w:pPr>
      <w:r>
        <w:t xml:space="preserve">    _________/_____________________        _________/_____________________</w:t>
      </w:r>
    </w:p>
    <w:p w:rsidR="00CD6360" w:rsidRDefault="00CD6360">
      <w:pPr>
        <w:pStyle w:val="ConsPlusNonformat"/>
        <w:jc w:val="both"/>
      </w:pPr>
      <w:r>
        <w:t xml:space="preserve">    (подпись)  (Фамилия, инициалы)         (подпись)  (Фамилия, инициалы)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 xml:space="preserve">    М.П.</w:t>
      </w:r>
    </w:p>
    <w:p w:rsidR="00CD6360" w:rsidRDefault="00CD6360">
      <w:pPr>
        <w:pStyle w:val="ConsPlusNonformat"/>
        <w:jc w:val="both"/>
      </w:pPr>
    </w:p>
    <w:p w:rsidR="00CD6360" w:rsidRDefault="00CD6360">
      <w:pPr>
        <w:pStyle w:val="ConsPlusNonformat"/>
        <w:jc w:val="both"/>
      </w:pPr>
      <w:r>
        <w:t>"__" __________ 20__ года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ind w:firstLine="540"/>
        <w:jc w:val="both"/>
      </w:pPr>
      <w:r>
        <w:t>--------------------------------</w:t>
      </w:r>
    </w:p>
    <w:p w:rsidR="00CD6360" w:rsidRDefault="00CD6360">
      <w:pPr>
        <w:pStyle w:val="ConsPlusNormal"/>
        <w:ind w:firstLine="540"/>
        <w:jc w:val="both"/>
      </w:pPr>
      <w:bookmarkStart w:id="24" w:name="P506"/>
      <w:bookmarkEnd w:id="24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jc w:val="both"/>
      </w:pPr>
    </w:p>
    <w:p w:rsidR="00CD6360" w:rsidRDefault="00CD6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038" w:rsidRDefault="000D6038"/>
    <w:sectPr w:rsidR="000D6038" w:rsidSect="00CD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0"/>
    <w:rsid w:val="000D6038"/>
    <w:rsid w:val="005C7233"/>
    <w:rsid w:val="00C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AD39B0B4602FA84B62CCAD0153656846983E5F67B8C96BBC1EA541CiE1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AD39B0B4602FA84B62CCAD0153656876980E1F1758C96BBC1EA541CEA7726926E76B7FA229979i011M" TargetMode="External"/><Relationship Id="rId12" Type="http://schemas.openxmlformats.org/officeDocument/2006/relationships/hyperlink" Target="consultantplus://offline/ref=998AD39B0B4602FA84B62CCAD0153656846087E4F57B8C96BBC1EA541CEA7726926E76B7FA22997Bi01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AD39B0B4602FA84B62CCAD0153656876980E7F37A8C96BBC1EA541CEA7726926E76iB13M" TargetMode="External"/><Relationship Id="rId11" Type="http://schemas.openxmlformats.org/officeDocument/2006/relationships/hyperlink" Target="consultantplus://offline/ref=998AD39B0B4602FA84B62CCAD0153656876980E1F1758C96BBC1EA541CEA7726926E76B7FA22997Fi01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8AD39B0B4602FA84B62CCAD0153656846089E0F27C8C96BBC1EA541CiE1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AD39B0B4602FA84B62CCAD0153656846C89EBF5788C96BBC1EA541CiE1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Татьяна</dc:creator>
  <cp:lastModifiedBy>Сергунина Татьяна</cp:lastModifiedBy>
  <cp:revision>1</cp:revision>
  <cp:lastPrinted>2017-01-19T12:53:00Z</cp:lastPrinted>
  <dcterms:created xsi:type="dcterms:W3CDTF">2017-01-19T12:53:00Z</dcterms:created>
  <dcterms:modified xsi:type="dcterms:W3CDTF">2017-01-19T13:06:00Z</dcterms:modified>
</cp:coreProperties>
</file>