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8D9" w:rsidRPr="00107B82" w:rsidRDefault="00831A38">
      <w:pPr>
        <w:ind w:firstLine="539"/>
        <w:jc w:val="center"/>
        <w:rPr>
          <w:b/>
          <w:sz w:val="26"/>
          <w:szCs w:val="26"/>
        </w:rPr>
      </w:pPr>
      <w:r w:rsidRPr="00107B82">
        <w:rPr>
          <w:b/>
          <w:sz w:val="26"/>
          <w:szCs w:val="26"/>
        </w:rPr>
        <w:t>Порядок разр</w:t>
      </w:r>
      <w:r w:rsidR="00080484">
        <w:rPr>
          <w:b/>
          <w:sz w:val="26"/>
          <w:szCs w:val="26"/>
        </w:rPr>
        <w:t xml:space="preserve">аботки должностных инструкций </w:t>
      </w:r>
    </w:p>
    <w:p w:rsidR="00D748D9" w:rsidRPr="00107B82" w:rsidRDefault="00D748D9">
      <w:pPr>
        <w:ind w:firstLine="539"/>
        <w:jc w:val="center"/>
        <w:rPr>
          <w:b/>
          <w:sz w:val="26"/>
          <w:szCs w:val="26"/>
        </w:rPr>
      </w:pPr>
    </w:p>
    <w:p w:rsidR="00080484" w:rsidRDefault="00080484">
      <w:pPr>
        <w:ind w:firstLine="539"/>
        <w:jc w:val="center"/>
        <w:rPr>
          <w:b/>
          <w:sz w:val="26"/>
          <w:szCs w:val="26"/>
        </w:rPr>
      </w:pPr>
      <w:r w:rsidRPr="00107B82">
        <w:rPr>
          <w:b/>
          <w:sz w:val="26"/>
          <w:szCs w:val="26"/>
        </w:rPr>
        <w:t>НАЦИОНАЛЬНО</w:t>
      </w:r>
      <w:r>
        <w:rPr>
          <w:b/>
          <w:sz w:val="26"/>
          <w:szCs w:val="26"/>
        </w:rPr>
        <w:t>ГО ИССЛЕДОВАТЕЛЬСКОГО УНИВЕРСИТЕТА</w:t>
      </w:r>
    </w:p>
    <w:p w:rsidR="00C62204" w:rsidRPr="00107B82" w:rsidRDefault="00080484">
      <w:pPr>
        <w:ind w:firstLine="539"/>
        <w:jc w:val="center"/>
        <w:rPr>
          <w:b/>
          <w:sz w:val="26"/>
          <w:szCs w:val="26"/>
        </w:rPr>
      </w:pPr>
      <w:r w:rsidRPr="00107B82">
        <w:rPr>
          <w:b/>
          <w:sz w:val="26"/>
          <w:szCs w:val="26"/>
        </w:rPr>
        <w:t>«ВЫСШАЯ ШКОЛА ЭКОНОМИКИ»</w:t>
      </w:r>
    </w:p>
    <w:p w:rsidR="007B4A2B" w:rsidRPr="00107B82" w:rsidRDefault="007B4A2B" w:rsidP="00D748D9">
      <w:pPr>
        <w:jc w:val="both"/>
        <w:rPr>
          <w:b/>
          <w:i/>
          <w:color w:val="000080"/>
          <w:sz w:val="26"/>
          <w:szCs w:val="26"/>
        </w:rPr>
      </w:pPr>
    </w:p>
    <w:p w:rsidR="00C62204" w:rsidRPr="00107B82" w:rsidRDefault="00831A38" w:rsidP="00D748D9">
      <w:pPr>
        <w:ind w:firstLine="539"/>
        <w:jc w:val="center"/>
        <w:rPr>
          <w:sz w:val="26"/>
          <w:szCs w:val="26"/>
        </w:rPr>
      </w:pPr>
      <w:r w:rsidRPr="00107B82">
        <w:rPr>
          <w:b/>
          <w:i/>
          <w:color w:val="000080"/>
          <w:sz w:val="26"/>
          <w:szCs w:val="26"/>
        </w:rPr>
        <w:t>Шаг 1.</w:t>
      </w:r>
    </w:p>
    <w:p w:rsidR="00904755" w:rsidRPr="00107B82" w:rsidRDefault="00904755">
      <w:pPr>
        <w:ind w:firstLine="539"/>
        <w:jc w:val="both"/>
        <w:rPr>
          <w:sz w:val="26"/>
          <w:szCs w:val="26"/>
        </w:rPr>
      </w:pPr>
      <w:r w:rsidRPr="00107B82">
        <w:rPr>
          <w:sz w:val="26"/>
          <w:szCs w:val="26"/>
        </w:rPr>
        <w:t>Ответственн</w:t>
      </w:r>
      <w:r w:rsidR="007B4A2B" w:rsidRPr="00107B82">
        <w:rPr>
          <w:sz w:val="26"/>
          <w:szCs w:val="26"/>
        </w:rPr>
        <w:t xml:space="preserve">ый работник </w:t>
      </w:r>
      <w:r w:rsidRPr="00107B82">
        <w:rPr>
          <w:sz w:val="26"/>
          <w:szCs w:val="26"/>
        </w:rPr>
        <w:t xml:space="preserve">структурного подразделения НИУ ВШЭ разрабатывает должностную инструкцию </w:t>
      </w:r>
      <w:r w:rsidR="00831A38" w:rsidRPr="00107B82">
        <w:rPr>
          <w:sz w:val="26"/>
          <w:szCs w:val="26"/>
        </w:rPr>
        <w:t xml:space="preserve">по конкретной должности </w:t>
      </w:r>
      <w:r w:rsidRPr="00107B82">
        <w:rPr>
          <w:sz w:val="26"/>
          <w:szCs w:val="26"/>
        </w:rPr>
        <w:t xml:space="preserve">соответствующего структурного подразделения НИУ ВШЭ </w:t>
      </w:r>
      <w:r w:rsidR="00831A38" w:rsidRPr="00107B82">
        <w:rPr>
          <w:sz w:val="26"/>
          <w:szCs w:val="26"/>
        </w:rPr>
        <w:t>в соответствии с должностными обязанностями работника, определенными трудовым договором.</w:t>
      </w:r>
    </w:p>
    <w:p w:rsidR="00C62204" w:rsidRPr="00107B82" w:rsidRDefault="00831A38">
      <w:pPr>
        <w:ind w:firstLine="539"/>
        <w:jc w:val="both"/>
        <w:rPr>
          <w:sz w:val="26"/>
          <w:szCs w:val="26"/>
        </w:rPr>
      </w:pPr>
      <w:r w:rsidRPr="00107B82">
        <w:rPr>
          <w:sz w:val="26"/>
          <w:szCs w:val="26"/>
        </w:rPr>
        <w:t xml:space="preserve">Основой для разработки </w:t>
      </w:r>
      <w:r w:rsidR="00904755" w:rsidRPr="00107B82">
        <w:rPr>
          <w:sz w:val="26"/>
          <w:szCs w:val="26"/>
        </w:rPr>
        <w:t xml:space="preserve">должностной </w:t>
      </w:r>
      <w:r w:rsidRPr="00107B82">
        <w:rPr>
          <w:sz w:val="26"/>
          <w:szCs w:val="26"/>
        </w:rPr>
        <w:t xml:space="preserve">инструкций служат квалификационные характеристики, содержащиеся в </w:t>
      </w:r>
      <w:hyperlink r:id="rId5">
        <w:r w:rsidRPr="00107B82">
          <w:rPr>
            <w:color w:val="0000FF"/>
            <w:sz w:val="26"/>
            <w:szCs w:val="26"/>
            <w:u w:val="single"/>
          </w:rPr>
          <w:t>Едином квалификационном справочнике должностей руководителей, специалистов и служащих</w:t>
        </w:r>
      </w:hyperlink>
      <w:r w:rsidRPr="00107B82">
        <w:rPr>
          <w:sz w:val="26"/>
          <w:szCs w:val="26"/>
        </w:rPr>
        <w:t xml:space="preserve"> и/или Профессиональных стандартах. </w:t>
      </w:r>
    </w:p>
    <w:p w:rsidR="00C62204" w:rsidRPr="00107B82" w:rsidRDefault="005B10E1">
      <w:pPr>
        <w:ind w:firstLine="539"/>
        <w:jc w:val="both"/>
        <w:rPr>
          <w:sz w:val="26"/>
          <w:szCs w:val="26"/>
        </w:rPr>
      </w:pPr>
      <w:r w:rsidRPr="00107B82">
        <w:rPr>
          <w:sz w:val="26"/>
          <w:szCs w:val="26"/>
        </w:rPr>
        <w:t>Должностная и</w:t>
      </w:r>
      <w:r w:rsidR="00831A38" w:rsidRPr="00107B82">
        <w:rPr>
          <w:sz w:val="26"/>
          <w:szCs w:val="26"/>
        </w:rPr>
        <w:t xml:space="preserve">нструкция разрабатывается по установленной </w:t>
      </w:r>
      <w:hyperlink r:id="rId6" w:history="1">
        <w:r w:rsidR="00831A38" w:rsidRPr="00107B82">
          <w:rPr>
            <w:rStyle w:val="a5"/>
            <w:sz w:val="26"/>
            <w:szCs w:val="26"/>
          </w:rPr>
          <w:t>форме</w:t>
        </w:r>
      </w:hyperlink>
      <w:r w:rsidR="00831A38" w:rsidRPr="00107B82">
        <w:rPr>
          <w:sz w:val="26"/>
          <w:szCs w:val="26"/>
        </w:rPr>
        <w:t xml:space="preserve">. </w:t>
      </w:r>
    </w:p>
    <w:p w:rsidR="00C62204" w:rsidRPr="00107B82" w:rsidRDefault="00C62204">
      <w:pPr>
        <w:ind w:firstLine="539"/>
        <w:jc w:val="both"/>
        <w:rPr>
          <w:b/>
          <w:i/>
          <w:color w:val="000080"/>
          <w:sz w:val="26"/>
          <w:szCs w:val="26"/>
        </w:rPr>
      </w:pPr>
    </w:p>
    <w:p w:rsidR="00C62204" w:rsidRPr="00107B82" w:rsidRDefault="00831A38" w:rsidP="00D748D9">
      <w:pPr>
        <w:ind w:firstLine="539"/>
        <w:jc w:val="center"/>
        <w:rPr>
          <w:sz w:val="26"/>
          <w:szCs w:val="26"/>
        </w:rPr>
      </w:pPr>
      <w:r w:rsidRPr="00107B82">
        <w:rPr>
          <w:b/>
          <w:i/>
          <w:color w:val="000080"/>
          <w:sz w:val="26"/>
          <w:szCs w:val="26"/>
        </w:rPr>
        <w:t>Шаг 2.</w:t>
      </w:r>
    </w:p>
    <w:p w:rsidR="0067580F" w:rsidRDefault="00904755">
      <w:pPr>
        <w:ind w:firstLine="539"/>
        <w:jc w:val="both"/>
        <w:rPr>
          <w:sz w:val="26"/>
          <w:szCs w:val="26"/>
        </w:rPr>
      </w:pPr>
      <w:r w:rsidRPr="00107B82">
        <w:rPr>
          <w:sz w:val="26"/>
          <w:szCs w:val="26"/>
        </w:rPr>
        <w:t>Ответственн</w:t>
      </w:r>
      <w:r w:rsidR="007B4A2B" w:rsidRPr="00107B82">
        <w:rPr>
          <w:sz w:val="26"/>
          <w:szCs w:val="26"/>
        </w:rPr>
        <w:t xml:space="preserve">ый работник </w:t>
      </w:r>
      <w:r w:rsidRPr="00107B82">
        <w:rPr>
          <w:sz w:val="26"/>
          <w:szCs w:val="26"/>
        </w:rPr>
        <w:t xml:space="preserve">структурного подразделения НИУ ВШЭ формирует заявку </w:t>
      </w:r>
      <w:r w:rsidR="0067580F" w:rsidRPr="00107B82">
        <w:rPr>
          <w:sz w:val="26"/>
          <w:szCs w:val="26"/>
        </w:rPr>
        <w:t xml:space="preserve">через сервис </w:t>
      </w:r>
      <w:r w:rsidR="007B4A2B" w:rsidRPr="00107B82">
        <w:rPr>
          <w:sz w:val="26"/>
          <w:szCs w:val="26"/>
        </w:rPr>
        <w:t xml:space="preserve">ЕЛК </w:t>
      </w:r>
      <w:r w:rsidR="0067580F" w:rsidRPr="00107B82">
        <w:rPr>
          <w:sz w:val="26"/>
          <w:szCs w:val="26"/>
        </w:rPr>
        <w:t>«</w:t>
      </w:r>
      <w:hyperlink r:id="rId7" w:history="1">
        <w:r w:rsidR="0067580F" w:rsidRPr="00107B82">
          <w:rPr>
            <w:rStyle w:val="a5"/>
            <w:bCs/>
            <w:sz w:val="26"/>
            <w:szCs w:val="26"/>
            <w:shd w:val="clear" w:color="auto" w:fill="FFFFFF"/>
          </w:rPr>
          <w:t>Согласование проекта должностной инструкции</w:t>
        </w:r>
      </w:hyperlink>
      <w:r w:rsidR="0067580F" w:rsidRPr="00107B82">
        <w:rPr>
          <w:sz w:val="26"/>
          <w:szCs w:val="26"/>
        </w:rPr>
        <w:t>»</w:t>
      </w:r>
      <w:r w:rsidRPr="00107B82">
        <w:rPr>
          <w:sz w:val="26"/>
          <w:szCs w:val="26"/>
        </w:rPr>
        <w:t xml:space="preserve"> </w:t>
      </w:r>
      <w:r w:rsidR="007B4A2B" w:rsidRPr="00107B82">
        <w:rPr>
          <w:sz w:val="26"/>
          <w:szCs w:val="26"/>
        </w:rPr>
        <w:t xml:space="preserve">на портале НИУ ВШЭ </w:t>
      </w:r>
      <w:r w:rsidRPr="00107B82">
        <w:rPr>
          <w:sz w:val="26"/>
          <w:szCs w:val="26"/>
        </w:rPr>
        <w:t>и прикрепляет к заявке разработанную должностную инструкци</w:t>
      </w:r>
      <w:r w:rsidR="00083FE1" w:rsidRPr="00107B82">
        <w:rPr>
          <w:sz w:val="26"/>
          <w:szCs w:val="26"/>
        </w:rPr>
        <w:t>ю</w:t>
      </w:r>
      <w:r w:rsidRPr="00107B82">
        <w:rPr>
          <w:sz w:val="26"/>
          <w:szCs w:val="26"/>
        </w:rPr>
        <w:t xml:space="preserve"> </w:t>
      </w:r>
      <w:r w:rsidR="005B10E1" w:rsidRPr="00107B82">
        <w:rPr>
          <w:sz w:val="26"/>
          <w:szCs w:val="26"/>
        </w:rPr>
        <w:t xml:space="preserve">по установленной </w:t>
      </w:r>
      <w:hyperlink r:id="rId8" w:history="1">
        <w:r w:rsidR="005B10E1" w:rsidRPr="00107B82">
          <w:rPr>
            <w:rStyle w:val="a5"/>
            <w:sz w:val="26"/>
            <w:szCs w:val="26"/>
          </w:rPr>
          <w:t>форме</w:t>
        </w:r>
      </w:hyperlink>
      <w:r w:rsidR="00111BE2">
        <w:rPr>
          <w:rStyle w:val="a5"/>
          <w:sz w:val="26"/>
          <w:szCs w:val="26"/>
        </w:rPr>
        <w:t xml:space="preserve"> </w:t>
      </w:r>
      <w:r w:rsidR="00111BE2" w:rsidRPr="00111BE2">
        <w:rPr>
          <w:b/>
          <w:sz w:val="26"/>
          <w:szCs w:val="26"/>
        </w:rPr>
        <w:t>(</w:t>
      </w:r>
      <w:r w:rsidR="00111BE2">
        <w:rPr>
          <w:b/>
          <w:sz w:val="26"/>
          <w:szCs w:val="26"/>
        </w:rPr>
        <w:t xml:space="preserve">итоговый вариант </w:t>
      </w:r>
      <w:r w:rsidR="00111BE2" w:rsidRPr="00111BE2">
        <w:rPr>
          <w:b/>
          <w:sz w:val="26"/>
          <w:szCs w:val="26"/>
        </w:rPr>
        <w:t>без режима правок и комментариев)</w:t>
      </w:r>
      <w:r w:rsidR="00111BE2">
        <w:rPr>
          <w:sz w:val="26"/>
          <w:szCs w:val="26"/>
        </w:rPr>
        <w:t>.</w:t>
      </w:r>
    </w:p>
    <w:p w:rsidR="00A433D4" w:rsidRDefault="00A433D4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В поле «Текст запроса» указывается квалификационный справочник или профессиональный стандарт, а также наименование должности (профессии, специальности) из квалификационного справочника или профессионального стандарта, которые использовались при разработке должностной инструкции.</w:t>
      </w:r>
    </w:p>
    <w:p w:rsidR="00A433D4" w:rsidRDefault="00A433D4">
      <w:pPr>
        <w:ind w:firstLine="539"/>
        <w:jc w:val="both"/>
        <w:rPr>
          <w:sz w:val="26"/>
          <w:szCs w:val="26"/>
        </w:rPr>
      </w:pPr>
    </w:p>
    <w:p w:rsidR="00A433D4" w:rsidRPr="00107B82" w:rsidRDefault="00A433D4" w:rsidP="00A433D4">
      <w:pPr>
        <w:ind w:firstLine="539"/>
        <w:jc w:val="center"/>
        <w:rPr>
          <w:b/>
          <w:sz w:val="26"/>
          <w:szCs w:val="26"/>
          <w:u w:val="single"/>
          <w:shd w:val="clear" w:color="auto" w:fill="FFFFFF"/>
        </w:rPr>
      </w:pPr>
      <w:r w:rsidRPr="00107B82">
        <w:rPr>
          <w:b/>
          <w:sz w:val="26"/>
          <w:szCs w:val="26"/>
          <w:u w:val="single"/>
          <w:shd w:val="clear" w:color="auto" w:fill="FFFFFF"/>
        </w:rPr>
        <w:t>ОБРАТИТЕ ВНИМАНИЕ!</w:t>
      </w:r>
    </w:p>
    <w:p w:rsidR="00A433D4" w:rsidRPr="00107B82" w:rsidRDefault="00A433D4" w:rsidP="00A433D4">
      <w:pPr>
        <w:ind w:firstLine="539"/>
        <w:jc w:val="center"/>
        <w:rPr>
          <w:b/>
          <w:color w:val="FF0000"/>
          <w:sz w:val="26"/>
          <w:szCs w:val="26"/>
          <w:u w:val="single"/>
          <w:shd w:val="clear" w:color="auto" w:fill="FFFFFF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146"/>
      </w:tblGrid>
      <w:tr w:rsidR="00A433D4" w:rsidRPr="00107B82" w:rsidTr="00732055">
        <w:trPr>
          <w:trHeight w:val="430"/>
        </w:trPr>
        <w:tc>
          <w:tcPr>
            <w:tcW w:w="10146" w:type="dxa"/>
          </w:tcPr>
          <w:p w:rsidR="00A433D4" w:rsidRPr="00107B82" w:rsidRDefault="00A433D4" w:rsidP="00A433D4">
            <w:pPr>
              <w:ind w:firstLine="539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shd w:val="clear" w:color="auto" w:fill="FFFFFF"/>
              </w:rPr>
              <w:t>Заявки без указания информации, указанной в «Шаг 2.» возвращаются на уточнение.</w:t>
            </w:r>
          </w:p>
        </w:tc>
      </w:tr>
    </w:tbl>
    <w:p w:rsidR="0066692E" w:rsidRPr="00107B82" w:rsidRDefault="0066692E">
      <w:pPr>
        <w:ind w:firstLine="539"/>
        <w:jc w:val="both"/>
        <w:rPr>
          <w:sz w:val="26"/>
          <w:szCs w:val="26"/>
        </w:rPr>
      </w:pPr>
    </w:p>
    <w:p w:rsidR="0066692E" w:rsidRPr="00107B82" w:rsidRDefault="0066692E" w:rsidP="00D748D9">
      <w:pPr>
        <w:ind w:firstLine="539"/>
        <w:jc w:val="center"/>
        <w:rPr>
          <w:sz w:val="26"/>
          <w:szCs w:val="26"/>
        </w:rPr>
      </w:pPr>
      <w:r w:rsidRPr="00107B82">
        <w:rPr>
          <w:b/>
          <w:i/>
          <w:color w:val="000080"/>
          <w:sz w:val="26"/>
          <w:szCs w:val="26"/>
        </w:rPr>
        <w:t>Шаг 3.</w:t>
      </w:r>
    </w:p>
    <w:p w:rsidR="0067580F" w:rsidRPr="00107B82" w:rsidRDefault="0066692E">
      <w:pPr>
        <w:ind w:firstLine="539"/>
        <w:jc w:val="both"/>
        <w:rPr>
          <w:color w:val="0000FF"/>
          <w:sz w:val="26"/>
          <w:szCs w:val="26"/>
          <w:u w:val="single"/>
        </w:rPr>
      </w:pPr>
      <w:r w:rsidRPr="00107B82">
        <w:rPr>
          <w:sz w:val="26"/>
          <w:szCs w:val="26"/>
        </w:rPr>
        <w:t>Прикрепленная к заявке</w:t>
      </w:r>
      <w:r w:rsidR="0067580F" w:rsidRPr="00107B82">
        <w:rPr>
          <w:sz w:val="26"/>
          <w:szCs w:val="26"/>
        </w:rPr>
        <w:t xml:space="preserve"> </w:t>
      </w:r>
      <w:r w:rsidR="00180DFB" w:rsidRPr="00107B82">
        <w:rPr>
          <w:sz w:val="26"/>
          <w:szCs w:val="26"/>
        </w:rPr>
        <w:t xml:space="preserve">ЕЛК </w:t>
      </w:r>
      <w:r w:rsidRPr="00107B82">
        <w:rPr>
          <w:sz w:val="26"/>
          <w:szCs w:val="26"/>
        </w:rPr>
        <w:t xml:space="preserve">должностная инструкция </w:t>
      </w:r>
      <w:r w:rsidR="001E4465">
        <w:rPr>
          <w:sz w:val="26"/>
          <w:szCs w:val="26"/>
        </w:rPr>
        <w:t>поступает</w:t>
      </w:r>
      <w:r w:rsidRPr="00107B82">
        <w:rPr>
          <w:sz w:val="26"/>
          <w:szCs w:val="26"/>
        </w:rPr>
        <w:t xml:space="preserve"> </w:t>
      </w:r>
      <w:r w:rsidR="00180DFB" w:rsidRPr="00107B82">
        <w:rPr>
          <w:sz w:val="26"/>
          <w:szCs w:val="26"/>
        </w:rPr>
        <w:t xml:space="preserve">в ЕЛК </w:t>
      </w:r>
      <w:r w:rsidR="0067580F" w:rsidRPr="00107B82">
        <w:rPr>
          <w:sz w:val="26"/>
          <w:szCs w:val="26"/>
        </w:rPr>
        <w:t xml:space="preserve">на проверку </w:t>
      </w:r>
      <w:r w:rsidR="00A10B5B" w:rsidRPr="00107B82">
        <w:rPr>
          <w:sz w:val="26"/>
          <w:szCs w:val="26"/>
        </w:rPr>
        <w:t xml:space="preserve">ответственному </w:t>
      </w:r>
      <w:r w:rsidR="00751F3A" w:rsidRPr="00107B82">
        <w:rPr>
          <w:sz w:val="26"/>
          <w:szCs w:val="26"/>
        </w:rPr>
        <w:t>работнику</w:t>
      </w:r>
      <w:r w:rsidR="00A10B5B" w:rsidRPr="00107B82">
        <w:rPr>
          <w:sz w:val="26"/>
          <w:szCs w:val="26"/>
        </w:rPr>
        <w:t xml:space="preserve"> Управления персонала.</w:t>
      </w:r>
    </w:p>
    <w:p w:rsidR="00E42E51" w:rsidRPr="00107B82" w:rsidRDefault="00E42E51">
      <w:pPr>
        <w:ind w:firstLine="539"/>
        <w:jc w:val="both"/>
        <w:rPr>
          <w:color w:val="0000FF"/>
          <w:sz w:val="26"/>
          <w:szCs w:val="26"/>
          <w:u w:val="single"/>
        </w:rPr>
      </w:pPr>
    </w:p>
    <w:p w:rsidR="00E42E51" w:rsidRPr="00107B82" w:rsidRDefault="00E42E51" w:rsidP="00E42E51">
      <w:pPr>
        <w:ind w:firstLine="539"/>
        <w:jc w:val="center"/>
        <w:rPr>
          <w:b/>
          <w:sz w:val="26"/>
          <w:szCs w:val="26"/>
          <w:u w:val="single"/>
          <w:shd w:val="clear" w:color="auto" w:fill="FFFFFF"/>
        </w:rPr>
      </w:pPr>
      <w:r w:rsidRPr="00107B82">
        <w:rPr>
          <w:b/>
          <w:sz w:val="26"/>
          <w:szCs w:val="26"/>
          <w:u w:val="single"/>
          <w:shd w:val="clear" w:color="auto" w:fill="FFFFFF"/>
        </w:rPr>
        <w:t>ОБРАТИТЕ ВНИМАНИЕ!</w:t>
      </w:r>
    </w:p>
    <w:p w:rsidR="00E42E51" w:rsidRPr="00107B82" w:rsidRDefault="00E42E51" w:rsidP="00E42E51">
      <w:pPr>
        <w:ind w:firstLine="539"/>
        <w:jc w:val="center"/>
        <w:rPr>
          <w:b/>
          <w:color w:val="FF0000"/>
          <w:sz w:val="26"/>
          <w:szCs w:val="26"/>
          <w:u w:val="single"/>
          <w:shd w:val="clear" w:color="auto" w:fill="FFFFFF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146"/>
      </w:tblGrid>
      <w:tr w:rsidR="00E42E51" w:rsidRPr="00107B82" w:rsidTr="00E42E51">
        <w:trPr>
          <w:trHeight w:val="430"/>
        </w:trPr>
        <w:tc>
          <w:tcPr>
            <w:tcW w:w="10146" w:type="dxa"/>
          </w:tcPr>
          <w:p w:rsidR="00E42E51" w:rsidRPr="00107B82" w:rsidRDefault="00E42E51" w:rsidP="00751F3A">
            <w:pPr>
              <w:ind w:firstLine="539"/>
              <w:jc w:val="both"/>
              <w:rPr>
                <w:b/>
                <w:sz w:val="26"/>
                <w:szCs w:val="26"/>
              </w:rPr>
            </w:pPr>
            <w:r w:rsidRPr="00107B82">
              <w:rPr>
                <w:b/>
                <w:color w:val="000000"/>
                <w:sz w:val="26"/>
                <w:szCs w:val="26"/>
                <w:shd w:val="clear" w:color="auto" w:fill="FFFFFF"/>
              </w:rPr>
              <w:t xml:space="preserve">Срок проверки должностной инструкции </w:t>
            </w:r>
            <w:r w:rsidR="00A10B5B" w:rsidRPr="00107B82">
              <w:rPr>
                <w:b/>
                <w:color w:val="000000"/>
                <w:sz w:val="26"/>
                <w:szCs w:val="26"/>
                <w:shd w:val="clear" w:color="auto" w:fill="FFFFFF"/>
              </w:rPr>
              <w:t xml:space="preserve">ответственным </w:t>
            </w:r>
            <w:r w:rsidR="00751F3A" w:rsidRPr="00107B82">
              <w:rPr>
                <w:b/>
                <w:color w:val="000000"/>
                <w:sz w:val="26"/>
                <w:szCs w:val="26"/>
                <w:shd w:val="clear" w:color="auto" w:fill="FFFFFF"/>
              </w:rPr>
              <w:t>работником</w:t>
            </w:r>
            <w:r w:rsidRPr="00107B82">
              <w:rPr>
                <w:b/>
                <w:color w:val="000000"/>
                <w:sz w:val="26"/>
                <w:szCs w:val="26"/>
                <w:shd w:val="clear" w:color="auto" w:fill="FFFFFF"/>
              </w:rPr>
              <w:t xml:space="preserve"> Управления </w:t>
            </w:r>
            <w:r w:rsidR="00A433D4">
              <w:rPr>
                <w:b/>
                <w:color w:val="000000"/>
                <w:sz w:val="26"/>
                <w:szCs w:val="26"/>
                <w:shd w:val="clear" w:color="auto" w:fill="FFFFFF"/>
              </w:rPr>
              <w:t>персонала составляет не менее 15</w:t>
            </w:r>
            <w:r w:rsidRPr="00107B82">
              <w:rPr>
                <w:b/>
                <w:color w:val="000000"/>
                <w:sz w:val="26"/>
                <w:szCs w:val="26"/>
                <w:shd w:val="clear" w:color="auto" w:fill="FFFFFF"/>
              </w:rPr>
              <w:t xml:space="preserve"> рабочих дней.</w:t>
            </w:r>
          </w:p>
        </w:tc>
      </w:tr>
    </w:tbl>
    <w:p w:rsidR="00E42E51" w:rsidRPr="00107B82" w:rsidRDefault="00E42E51">
      <w:pPr>
        <w:ind w:firstLine="539"/>
        <w:jc w:val="both"/>
        <w:rPr>
          <w:sz w:val="26"/>
          <w:szCs w:val="26"/>
        </w:rPr>
      </w:pPr>
    </w:p>
    <w:p w:rsidR="0066692E" w:rsidRPr="00107B82" w:rsidRDefault="00831A38">
      <w:pPr>
        <w:ind w:firstLine="539"/>
        <w:jc w:val="both"/>
        <w:rPr>
          <w:sz w:val="26"/>
          <w:szCs w:val="26"/>
        </w:rPr>
      </w:pPr>
      <w:r w:rsidRPr="00107B82">
        <w:rPr>
          <w:sz w:val="26"/>
          <w:szCs w:val="26"/>
        </w:rPr>
        <w:t xml:space="preserve">В случае необходимости внесения корректировок и/или исправлений </w:t>
      </w:r>
      <w:r w:rsidR="00A10B5B" w:rsidRPr="00107B82">
        <w:rPr>
          <w:sz w:val="26"/>
          <w:szCs w:val="26"/>
        </w:rPr>
        <w:t xml:space="preserve">ответственный </w:t>
      </w:r>
      <w:r w:rsidR="00751F3A" w:rsidRPr="00107B82">
        <w:rPr>
          <w:sz w:val="26"/>
          <w:szCs w:val="26"/>
        </w:rPr>
        <w:t>работник</w:t>
      </w:r>
      <w:r w:rsidR="00A10B5B" w:rsidRPr="00107B82">
        <w:rPr>
          <w:sz w:val="26"/>
          <w:szCs w:val="26"/>
        </w:rPr>
        <w:t xml:space="preserve"> Управления персонала</w:t>
      </w:r>
      <w:r w:rsidRPr="00107B82">
        <w:rPr>
          <w:sz w:val="26"/>
          <w:szCs w:val="26"/>
        </w:rPr>
        <w:t xml:space="preserve"> вправе вернуть инструкцию в подготовившее ее структурное подразделение на доработку.</w:t>
      </w:r>
    </w:p>
    <w:p w:rsidR="0066692E" w:rsidRPr="00107B82" w:rsidRDefault="0066692E">
      <w:pPr>
        <w:ind w:firstLine="539"/>
        <w:jc w:val="both"/>
        <w:rPr>
          <w:sz w:val="26"/>
          <w:szCs w:val="26"/>
        </w:rPr>
      </w:pPr>
    </w:p>
    <w:p w:rsidR="00C62204" w:rsidRPr="00107B82" w:rsidRDefault="0066692E" w:rsidP="00D748D9">
      <w:pPr>
        <w:ind w:firstLine="539"/>
        <w:jc w:val="center"/>
        <w:rPr>
          <w:sz w:val="26"/>
          <w:szCs w:val="26"/>
        </w:rPr>
      </w:pPr>
      <w:r w:rsidRPr="00107B82">
        <w:rPr>
          <w:b/>
          <w:i/>
          <w:color w:val="000080"/>
          <w:sz w:val="26"/>
          <w:szCs w:val="26"/>
        </w:rPr>
        <w:t>Шаг 4.</w:t>
      </w:r>
    </w:p>
    <w:p w:rsidR="00C62204" w:rsidRPr="00107B82" w:rsidRDefault="00A10B5B">
      <w:pPr>
        <w:ind w:firstLine="539"/>
        <w:jc w:val="both"/>
        <w:rPr>
          <w:sz w:val="26"/>
          <w:szCs w:val="26"/>
        </w:rPr>
      </w:pPr>
      <w:r w:rsidRPr="00107B82">
        <w:rPr>
          <w:sz w:val="26"/>
          <w:szCs w:val="26"/>
        </w:rPr>
        <w:t xml:space="preserve">Ответственный </w:t>
      </w:r>
      <w:r w:rsidR="00751F3A" w:rsidRPr="00107B82">
        <w:rPr>
          <w:sz w:val="26"/>
          <w:szCs w:val="26"/>
        </w:rPr>
        <w:t>работник</w:t>
      </w:r>
      <w:r w:rsidR="00831A38" w:rsidRPr="00107B82">
        <w:rPr>
          <w:sz w:val="26"/>
          <w:szCs w:val="26"/>
        </w:rPr>
        <w:t xml:space="preserve"> </w:t>
      </w:r>
      <w:r w:rsidR="007B4A2B" w:rsidRPr="00107B82">
        <w:rPr>
          <w:sz w:val="26"/>
          <w:szCs w:val="26"/>
        </w:rPr>
        <w:t xml:space="preserve">Управления персонала, </w:t>
      </w:r>
      <w:r w:rsidR="005D1DE8" w:rsidRPr="00107B82">
        <w:rPr>
          <w:sz w:val="26"/>
          <w:szCs w:val="26"/>
        </w:rPr>
        <w:t>осуществивший</w:t>
      </w:r>
      <w:r w:rsidR="007B4A2B" w:rsidRPr="00107B82">
        <w:rPr>
          <w:sz w:val="26"/>
          <w:szCs w:val="26"/>
        </w:rPr>
        <w:t xml:space="preserve"> проверку соответствующей должностной инструкции, </w:t>
      </w:r>
      <w:r w:rsidR="00831A38" w:rsidRPr="00107B82">
        <w:rPr>
          <w:sz w:val="26"/>
          <w:szCs w:val="26"/>
        </w:rPr>
        <w:t xml:space="preserve">передает </w:t>
      </w:r>
      <w:r w:rsidR="0066692E" w:rsidRPr="00107B82">
        <w:rPr>
          <w:sz w:val="26"/>
          <w:szCs w:val="26"/>
        </w:rPr>
        <w:t xml:space="preserve">ее на регистрацию </w:t>
      </w:r>
      <w:r w:rsidR="00751F3A" w:rsidRPr="00107B82">
        <w:rPr>
          <w:sz w:val="26"/>
          <w:szCs w:val="26"/>
        </w:rPr>
        <w:t>специалисту</w:t>
      </w:r>
      <w:r w:rsidR="001E3FFA" w:rsidRPr="00107B82">
        <w:rPr>
          <w:sz w:val="26"/>
          <w:szCs w:val="26"/>
        </w:rPr>
        <w:t xml:space="preserve"> Центра сервиса по работе с персоналом</w:t>
      </w:r>
      <w:r w:rsidR="00831A38" w:rsidRPr="00107B82">
        <w:rPr>
          <w:sz w:val="26"/>
          <w:szCs w:val="26"/>
        </w:rPr>
        <w:t>.</w:t>
      </w:r>
    </w:p>
    <w:p w:rsidR="007B4A2B" w:rsidRDefault="007B4A2B">
      <w:pPr>
        <w:ind w:firstLine="539"/>
        <w:jc w:val="both"/>
        <w:rPr>
          <w:sz w:val="26"/>
          <w:szCs w:val="26"/>
        </w:rPr>
      </w:pPr>
    </w:p>
    <w:p w:rsidR="00947A34" w:rsidRDefault="00947A34">
      <w:pPr>
        <w:ind w:firstLine="539"/>
        <w:jc w:val="both"/>
        <w:rPr>
          <w:sz w:val="26"/>
          <w:szCs w:val="26"/>
        </w:rPr>
      </w:pPr>
    </w:p>
    <w:p w:rsidR="00947A34" w:rsidRDefault="00947A34">
      <w:pPr>
        <w:ind w:firstLine="539"/>
        <w:jc w:val="both"/>
        <w:rPr>
          <w:sz w:val="26"/>
          <w:szCs w:val="26"/>
        </w:rPr>
      </w:pPr>
    </w:p>
    <w:p w:rsidR="00947A34" w:rsidRPr="00107B82" w:rsidRDefault="00947A34">
      <w:pPr>
        <w:ind w:firstLine="539"/>
        <w:jc w:val="both"/>
        <w:rPr>
          <w:sz w:val="26"/>
          <w:szCs w:val="26"/>
        </w:rPr>
      </w:pPr>
    </w:p>
    <w:p w:rsidR="0066692E" w:rsidRPr="00107B82" w:rsidRDefault="0066692E" w:rsidP="00D748D9">
      <w:pPr>
        <w:ind w:firstLine="539"/>
        <w:jc w:val="center"/>
        <w:rPr>
          <w:sz w:val="26"/>
          <w:szCs w:val="26"/>
        </w:rPr>
      </w:pPr>
      <w:r w:rsidRPr="00107B82">
        <w:rPr>
          <w:b/>
          <w:i/>
          <w:color w:val="000080"/>
          <w:sz w:val="26"/>
          <w:szCs w:val="26"/>
        </w:rPr>
        <w:t>Шаг 5.</w:t>
      </w:r>
    </w:p>
    <w:p w:rsidR="00C62204" w:rsidRPr="00107B82" w:rsidRDefault="00751F3A">
      <w:pPr>
        <w:ind w:firstLine="539"/>
        <w:jc w:val="both"/>
        <w:rPr>
          <w:sz w:val="26"/>
          <w:szCs w:val="26"/>
        </w:rPr>
      </w:pPr>
      <w:r w:rsidRPr="00107B82">
        <w:rPr>
          <w:sz w:val="26"/>
          <w:szCs w:val="26"/>
        </w:rPr>
        <w:t xml:space="preserve">Специалист </w:t>
      </w:r>
      <w:r w:rsidR="001E3FFA" w:rsidRPr="00107B82">
        <w:rPr>
          <w:sz w:val="26"/>
          <w:szCs w:val="26"/>
        </w:rPr>
        <w:t xml:space="preserve">Центра сервиса по работе с персоналом </w:t>
      </w:r>
      <w:r w:rsidR="00831A38" w:rsidRPr="00107B82">
        <w:rPr>
          <w:sz w:val="26"/>
          <w:szCs w:val="26"/>
        </w:rPr>
        <w:t xml:space="preserve">регистрирует должностную инструкцию и направляет </w:t>
      </w:r>
      <w:r w:rsidR="007B4A2B" w:rsidRPr="00107B82">
        <w:rPr>
          <w:sz w:val="26"/>
          <w:szCs w:val="26"/>
        </w:rPr>
        <w:t xml:space="preserve">ее </w:t>
      </w:r>
      <w:r w:rsidR="0066692E" w:rsidRPr="00107B82">
        <w:rPr>
          <w:sz w:val="26"/>
          <w:szCs w:val="26"/>
        </w:rPr>
        <w:t xml:space="preserve">ответственному </w:t>
      </w:r>
      <w:r w:rsidR="007B4A2B" w:rsidRPr="00107B82">
        <w:rPr>
          <w:sz w:val="26"/>
          <w:szCs w:val="26"/>
        </w:rPr>
        <w:t>работнику</w:t>
      </w:r>
      <w:r w:rsidR="00831A38" w:rsidRPr="00107B82">
        <w:rPr>
          <w:sz w:val="26"/>
          <w:szCs w:val="26"/>
        </w:rPr>
        <w:t xml:space="preserve"> </w:t>
      </w:r>
      <w:r w:rsidR="0066692E" w:rsidRPr="00107B82">
        <w:rPr>
          <w:sz w:val="26"/>
          <w:szCs w:val="26"/>
        </w:rPr>
        <w:t xml:space="preserve">соответствующего </w:t>
      </w:r>
      <w:r w:rsidR="00831A38" w:rsidRPr="00107B82">
        <w:rPr>
          <w:sz w:val="26"/>
          <w:szCs w:val="26"/>
        </w:rPr>
        <w:t>структурного подразделения</w:t>
      </w:r>
      <w:r w:rsidR="0066692E" w:rsidRPr="00107B82">
        <w:rPr>
          <w:sz w:val="26"/>
          <w:szCs w:val="26"/>
        </w:rPr>
        <w:t xml:space="preserve"> НИУ ВШЭ</w:t>
      </w:r>
      <w:r w:rsidR="007B4A2B" w:rsidRPr="00107B82">
        <w:rPr>
          <w:sz w:val="26"/>
          <w:szCs w:val="26"/>
        </w:rPr>
        <w:t xml:space="preserve"> по адресу корпоративной электронной почты</w:t>
      </w:r>
      <w:r w:rsidR="00831A38" w:rsidRPr="00107B82">
        <w:rPr>
          <w:sz w:val="26"/>
          <w:szCs w:val="26"/>
        </w:rPr>
        <w:t>.</w:t>
      </w:r>
    </w:p>
    <w:p w:rsidR="006219C3" w:rsidRPr="00107B82" w:rsidRDefault="006219C3" w:rsidP="00D34B55">
      <w:pPr>
        <w:jc w:val="both"/>
        <w:rPr>
          <w:b/>
          <w:i/>
          <w:color w:val="000080"/>
          <w:sz w:val="26"/>
          <w:szCs w:val="26"/>
        </w:rPr>
      </w:pPr>
    </w:p>
    <w:p w:rsidR="00C62204" w:rsidRPr="00107B82" w:rsidRDefault="00831A38" w:rsidP="00D748D9">
      <w:pPr>
        <w:ind w:firstLine="539"/>
        <w:jc w:val="center"/>
        <w:rPr>
          <w:sz w:val="26"/>
          <w:szCs w:val="26"/>
        </w:rPr>
      </w:pPr>
      <w:r w:rsidRPr="00107B82">
        <w:rPr>
          <w:b/>
          <w:i/>
          <w:color w:val="000080"/>
          <w:sz w:val="26"/>
          <w:szCs w:val="26"/>
        </w:rPr>
        <w:t xml:space="preserve">Шаг </w:t>
      </w:r>
      <w:r w:rsidR="0066692E" w:rsidRPr="00107B82">
        <w:rPr>
          <w:b/>
          <w:i/>
          <w:color w:val="000080"/>
          <w:sz w:val="26"/>
          <w:szCs w:val="26"/>
        </w:rPr>
        <w:t>6</w:t>
      </w:r>
      <w:r w:rsidRPr="00107B82">
        <w:rPr>
          <w:b/>
          <w:i/>
          <w:color w:val="000080"/>
          <w:sz w:val="26"/>
          <w:szCs w:val="26"/>
        </w:rPr>
        <w:t>.</w:t>
      </w:r>
    </w:p>
    <w:p w:rsidR="00C62204" w:rsidRPr="00107B82" w:rsidRDefault="00831A38">
      <w:pPr>
        <w:ind w:firstLine="539"/>
        <w:jc w:val="both"/>
        <w:rPr>
          <w:sz w:val="26"/>
          <w:szCs w:val="26"/>
        </w:rPr>
      </w:pPr>
      <w:r w:rsidRPr="00107B82">
        <w:rPr>
          <w:sz w:val="26"/>
          <w:szCs w:val="26"/>
        </w:rPr>
        <w:t xml:space="preserve">После получения зарегистрированной должностной инструкции от </w:t>
      </w:r>
      <w:r w:rsidR="00751F3A" w:rsidRPr="00107B82">
        <w:rPr>
          <w:sz w:val="26"/>
          <w:szCs w:val="26"/>
        </w:rPr>
        <w:t>специалиста</w:t>
      </w:r>
      <w:r w:rsidR="001E3FFA" w:rsidRPr="00107B82">
        <w:rPr>
          <w:sz w:val="26"/>
          <w:szCs w:val="26"/>
        </w:rPr>
        <w:t xml:space="preserve"> Центра сервиса по работе с персоналом</w:t>
      </w:r>
      <w:r w:rsidRPr="00107B82">
        <w:rPr>
          <w:sz w:val="26"/>
          <w:szCs w:val="26"/>
        </w:rPr>
        <w:t xml:space="preserve">, </w:t>
      </w:r>
      <w:r w:rsidR="0066692E" w:rsidRPr="00107B82">
        <w:rPr>
          <w:sz w:val="26"/>
          <w:szCs w:val="26"/>
        </w:rPr>
        <w:t>ответственн</w:t>
      </w:r>
      <w:r w:rsidR="007B4A2B" w:rsidRPr="00107B82">
        <w:rPr>
          <w:sz w:val="26"/>
          <w:szCs w:val="26"/>
        </w:rPr>
        <w:t xml:space="preserve">ый работник </w:t>
      </w:r>
      <w:r w:rsidR="0066692E" w:rsidRPr="00107B82">
        <w:rPr>
          <w:sz w:val="26"/>
          <w:szCs w:val="26"/>
        </w:rPr>
        <w:t>соответствующего структурного подразделения НИУ ВШЭ</w:t>
      </w:r>
      <w:r w:rsidRPr="00107B82">
        <w:rPr>
          <w:sz w:val="26"/>
          <w:szCs w:val="26"/>
        </w:rPr>
        <w:t xml:space="preserve"> распечатывает </w:t>
      </w:r>
      <w:r w:rsidR="007B4A2B" w:rsidRPr="00107B82">
        <w:rPr>
          <w:sz w:val="26"/>
          <w:szCs w:val="26"/>
        </w:rPr>
        <w:t xml:space="preserve">должностную </w:t>
      </w:r>
      <w:r w:rsidRPr="00107B82">
        <w:rPr>
          <w:sz w:val="26"/>
          <w:szCs w:val="26"/>
        </w:rPr>
        <w:t xml:space="preserve">инструкцию </w:t>
      </w:r>
      <w:r w:rsidR="007B4A2B" w:rsidRPr="00107B82">
        <w:rPr>
          <w:sz w:val="26"/>
          <w:szCs w:val="26"/>
        </w:rPr>
        <w:t>(</w:t>
      </w:r>
      <w:r w:rsidR="007B4A2B" w:rsidRPr="00107B82">
        <w:rPr>
          <w:b/>
          <w:sz w:val="26"/>
          <w:szCs w:val="26"/>
        </w:rPr>
        <w:t>!!!</w:t>
      </w:r>
      <w:r w:rsidRPr="00107B82">
        <w:rPr>
          <w:b/>
          <w:sz w:val="26"/>
          <w:szCs w:val="26"/>
        </w:rPr>
        <w:t>двухсторонняя печать не допускается</w:t>
      </w:r>
      <w:r w:rsidR="007B4A2B" w:rsidRPr="00107B82">
        <w:rPr>
          <w:b/>
          <w:sz w:val="26"/>
          <w:szCs w:val="26"/>
        </w:rPr>
        <w:t>!!!)</w:t>
      </w:r>
      <w:r w:rsidR="003B06BD" w:rsidRPr="00107B82">
        <w:rPr>
          <w:sz w:val="26"/>
          <w:szCs w:val="26"/>
        </w:rPr>
        <w:t xml:space="preserve"> и</w:t>
      </w:r>
      <w:r w:rsidRPr="00107B82">
        <w:rPr>
          <w:sz w:val="26"/>
          <w:szCs w:val="26"/>
        </w:rPr>
        <w:t xml:space="preserve"> подписывает </w:t>
      </w:r>
      <w:r w:rsidR="0066692E" w:rsidRPr="00107B82">
        <w:rPr>
          <w:sz w:val="26"/>
          <w:szCs w:val="26"/>
        </w:rPr>
        <w:t xml:space="preserve">ее </w:t>
      </w:r>
      <w:r w:rsidRPr="00107B82">
        <w:rPr>
          <w:sz w:val="26"/>
          <w:szCs w:val="26"/>
        </w:rPr>
        <w:t>у</w:t>
      </w:r>
      <w:r w:rsidR="007D603F" w:rsidRPr="00107B82">
        <w:rPr>
          <w:sz w:val="26"/>
          <w:szCs w:val="26"/>
        </w:rPr>
        <w:t xml:space="preserve"> </w:t>
      </w:r>
      <w:r w:rsidRPr="00107B82">
        <w:rPr>
          <w:sz w:val="26"/>
          <w:szCs w:val="26"/>
        </w:rPr>
        <w:t xml:space="preserve">руководителя </w:t>
      </w:r>
      <w:r w:rsidR="0066692E" w:rsidRPr="00107B82">
        <w:rPr>
          <w:sz w:val="26"/>
          <w:szCs w:val="26"/>
        </w:rPr>
        <w:t xml:space="preserve">соответствующего </w:t>
      </w:r>
      <w:r w:rsidRPr="00107B82">
        <w:rPr>
          <w:sz w:val="26"/>
          <w:szCs w:val="26"/>
        </w:rPr>
        <w:t xml:space="preserve">структурного подразделения </w:t>
      </w:r>
      <w:r w:rsidR="0066692E" w:rsidRPr="00107B82">
        <w:rPr>
          <w:sz w:val="26"/>
          <w:szCs w:val="26"/>
        </w:rPr>
        <w:t xml:space="preserve">НИУ ВШЭ </w:t>
      </w:r>
      <w:r w:rsidRPr="00107B82">
        <w:rPr>
          <w:sz w:val="26"/>
          <w:szCs w:val="26"/>
        </w:rPr>
        <w:t>или его заместителя в графе «Должностную инструкцию составил».</w:t>
      </w:r>
      <w:r w:rsidR="007D603F" w:rsidRPr="00107B82">
        <w:rPr>
          <w:sz w:val="26"/>
          <w:szCs w:val="26"/>
        </w:rPr>
        <w:t xml:space="preserve"> </w:t>
      </w:r>
    </w:p>
    <w:p w:rsidR="00C62204" w:rsidRPr="00107B82" w:rsidRDefault="00C62204">
      <w:pPr>
        <w:ind w:firstLine="539"/>
        <w:jc w:val="both"/>
        <w:rPr>
          <w:sz w:val="26"/>
          <w:szCs w:val="26"/>
        </w:rPr>
      </w:pPr>
    </w:p>
    <w:p w:rsidR="00C62204" w:rsidRPr="00107B82" w:rsidRDefault="00831A38" w:rsidP="00D748D9">
      <w:pPr>
        <w:ind w:firstLine="539"/>
        <w:jc w:val="center"/>
        <w:rPr>
          <w:sz w:val="26"/>
          <w:szCs w:val="26"/>
        </w:rPr>
      </w:pPr>
      <w:r w:rsidRPr="00107B82">
        <w:rPr>
          <w:b/>
          <w:i/>
          <w:color w:val="000080"/>
          <w:sz w:val="26"/>
          <w:szCs w:val="26"/>
        </w:rPr>
        <w:t xml:space="preserve">Шаг </w:t>
      </w:r>
      <w:r w:rsidR="0066692E" w:rsidRPr="00107B82">
        <w:rPr>
          <w:b/>
          <w:i/>
          <w:color w:val="000080"/>
          <w:sz w:val="26"/>
          <w:szCs w:val="26"/>
        </w:rPr>
        <w:t>7</w:t>
      </w:r>
      <w:r w:rsidRPr="00107B82">
        <w:rPr>
          <w:b/>
          <w:i/>
          <w:color w:val="000080"/>
          <w:sz w:val="26"/>
          <w:szCs w:val="26"/>
        </w:rPr>
        <w:t>.</w:t>
      </w:r>
    </w:p>
    <w:p w:rsidR="00C62204" w:rsidRPr="00107B82" w:rsidRDefault="00831A38">
      <w:pPr>
        <w:ind w:firstLine="539"/>
        <w:jc w:val="both"/>
        <w:rPr>
          <w:sz w:val="26"/>
          <w:szCs w:val="26"/>
        </w:rPr>
      </w:pPr>
      <w:r w:rsidRPr="00107B82">
        <w:rPr>
          <w:sz w:val="26"/>
          <w:szCs w:val="26"/>
        </w:rPr>
        <w:t xml:space="preserve">Не позднее 5 (пяти) рабочих дней с момента подписания </w:t>
      </w:r>
      <w:r w:rsidR="003B06BD" w:rsidRPr="00107B82">
        <w:rPr>
          <w:sz w:val="26"/>
          <w:szCs w:val="26"/>
        </w:rPr>
        <w:t xml:space="preserve">должностной инструкции </w:t>
      </w:r>
      <w:r w:rsidRPr="00107B82">
        <w:rPr>
          <w:sz w:val="26"/>
          <w:szCs w:val="26"/>
        </w:rPr>
        <w:t xml:space="preserve">руководителем структурного подразделения </w:t>
      </w:r>
      <w:r w:rsidR="003B06BD" w:rsidRPr="00107B82">
        <w:rPr>
          <w:sz w:val="26"/>
          <w:szCs w:val="26"/>
        </w:rPr>
        <w:t xml:space="preserve">НИУ ВШЭ </w:t>
      </w:r>
      <w:r w:rsidRPr="00107B82">
        <w:rPr>
          <w:sz w:val="26"/>
          <w:szCs w:val="26"/>
        </w:rPr>
        <w:t xml:space="preserve">или его заместителем </w:t>
      </w:r>
      <w:r w:rsidR="0066692E" w:rsidRPr="00107B82">
        <w:rPr>
          <w:sz w:val="26"/>
          <w:szCs w:val="26"/>
        </w:rPr>
        <w:t>ответственн</w:t>
      </w:r>
      <w:r w:rsidR="003B06BD" w:rsidRPr="00107B82">
        <w:rPr>
          <w:sz w:val="26"/>
          <w:szCs w:val="26"/>
        </w:rPr>
        <w:t>ый</w:t>
      </w:r>
      <w:r w:rsidR="0066692E" w:rsidRPr="00107B82">
        <w:rPr>
          <w:sz w:val="26"/>
          <w:szCs w:val="26"/>
        </w:rPr>
        <w:t xml:space="preserve"> </w:t>
      </w:r>
      <w:r w:rsidR="003B06BD" w:rsidRPr="00107B82">
        <w:rPr>
          <w:sz w:val="26"/>
          <w:szCs w:val="26"/>
        </w:rPr>
        <w:t>работник</w:t>
      </w:r>
      <w:r w:rsidR="0066692E" w:rsidRPr="00107B82">
        <w:rPr>
          <w:sz w:val="26"/>
          <w:szCs w:val="26"/>
        </w:rPr>
        <w:t xml:space="preserve"> структурного подразделения НИУ ВШЭ</w:t>
      </w:r>
      <w:r w:rsidR="0066692E" w:rsidRPr="00107B82" w:rsidDel="0066692E">
        <w:rPr>
          <w:sz w:val="26"/>
          <w:szCs w:val="26"/>
        </w:rPr>
        <w:t xml:space="preserve"> </w:t>
      </w:r>
      <w:r w:rsidR="003B06BD" w:rsidRPr="00107B82">
        <w:rPr>
          <w:sz w:val="26"/>
          <w:szCs w:val="26"/>
        </w:rPr>
        <w:t xml:space="preserve">передает должностную инструкцию </w:t>
      </w:r>
      <w:r w:rsidR="0066692E" w:rsidRPr="00107B82">
        <w:rPr>
          <w:sz w:val="26"/>
          <w:szCs w:val="26"/>
        </w:rPr>
        <w:t xml:space="preserve">на подписание </w:t>
      </w:r>
      <w:r w:rsidR="004372FC">
        <w:rPr>
          <w:sz w:val="26"/>
          <w:szCs w:val="26"/>
        </w:rPr>
        <w:t>юрисконсульту</w:t>
      </w:r>
      <w:r w:rsidRPr="00107B82">
        <w:rPr>
          <w:sz w:val="26"/>
          <w:szCs w:val="26"/>
        </w:rPr>
        <w:t xml:space="preserve"> Управления персонала</w:t>
      </w:r>
      <w:r w:rsidR="00A10B5B" w:rsidRPr="00107B82">
        <w:rPr>
          <w:sz w:val="26"/>
          <w:szCs w:val="26"/>
        </w:rPr>
        <w:t xml:space="preserve"> </w:t>
      </w:r>
      <w:r w:rsidR="004372FC" w:rsidRPr="004372FC">
        <w:rPr>
          <w:sz w:val="26"/>
          <w:szCs w:val="26"/>
        </w:rPr>
        <w:t xml:space="preserve">Бутко Вячеславу Игоревичу </w:t>
      </w:r>
      <w:r w:rsidR="00D748D9" w:rsidRPr="00107B82">
        <w:rPr>
          <w:sz w:val="26"/>
          <w:szCs w:val="26"/>
        </w:rPr>
        <w:t>(</w:t>
      </w:r>
      <w:r w:rsidR="003F2FB6">
        <w:rPr>
          <w:sz w:val="26"/>
          <w:szCs w:val="26"/>
        </w:rPr>
        <w:t xml:space="preserve">г. Москва, ул. Мясницкая, д. 20, </w:t>
      </w:r>
      <w:proofErr w:type="spellStart"/>
      <w:r w:rsidR="003F2FB6">
        <w:rPr>
          <w:sz w:val="26"/>
          <w:szCs w:val="26"/>
        </w:rPr>
        <w:t>каб</w:t>
      </w:r>
      <w:proofErr w:type="spellEnd"/>
      <w:r w:rsidR="003F2FB6">
        <w:rPr>
          <w:sz w:val="26"/>
          <w:szCs w:val="26"/>
        </w:rPr>
        <w:t>. 5</w:t>
      </w:r>
      <w:r w:rsidR="004372FC">
        <w:rPr>
          <w:sz w:val="26"/>
          <w:szCs w:val="26"/>
        </w:rPr>
        <w:t>02</w:t>
      </w:r>
      <w:r w:rsidR="00D748D9" w:rsidRPr="00107B82">
        <w:rPr>
          <w:sz w:val="26"/>
          <w:szCs w:val="26"/>
        </w:rPr>
        <w:t>)</w:t>
      </w:r>
      <w:r w:rsidR="0066692E" w:rsidRPr="00107B82">
        <w:rPr>
          <w:sz w:val="26"/>
          <w:szCs w:val="26"/>
        </w:rPr>
        <w:t>.</w:t>
      </w:r>
    </w:p>
    <w:p w:rsidR="00C62204" w:rsidRPr="00107B82" w:rsidRDefault="00C62204">
      <w:pPr>
        <w:ind w:firstLine="539"/>
        <w:jc w:val="both"/>
        <w:rPr>
          <w:b/>
          <w:i/>
          <w:color w:val="000080"/>
          <w:sz w:val="26"/>
          <w:szCs w:val="26"/>
        </w:rPr>
      </w:pPr>
    </w:p>
    <w:p w:rsidR="00C62204" w:rsidRPr="00107B82" w:rsidRDefault="00831A38" w:rsidP="00D748D9">
      <w:pPr>
        <w:ind w:firstLine="539"/>
        <w:jc w:val="center"/>
        <w:rPr>
          <w:sz w:val="26"/>
          <w:szCs w:val="26"/>
        </w:rPr>
      </w:pPr>
      <w:r w:rsidRPr="00107B82">
        <w:rPr>
          <w:b/>
          <w:i/>
          <w:color w:val="000080"/>
          <w:sz w:val="26"/>
          <w:szCs w:val="26"/>
        </w:rPr>
        <w:t xml:space="preserve">Шаг </w:t>
      </w:r>
      <w:r w:rsidR="0066692E" w:rsidRPr="00107B82">
        <w:rPr>
          <w:b/>
          <w:i/>
          <w:color w:val="000080"/>
          <w:sz w:val="26"/>
          <w:szCs w:val="26"/>
        </w:rPr>
        <w:t>8</w:t>
      </w:r>
      <w:r w:rsidRPr="00107B82">
        <w:rPr>
          <w:b/>
          <w:i/>
          <w:color w:val="000080"/>
          <w:sz w:val="26"/>
          <w:szCs w:val="26"/>
        </w:rPr>
        <w:t>.</w:t>
      </w:r>
    </w:p>
    <w:p w:rsidR="00947A34" w:rsidRDefault="0066692E">
      <w:pPr>
        <w:ind w:firstLine="539"/>
        <w:jc w:val="both"/>
        <w:rPr>
          <w:sz w:val="26"/>
          <w:szCs w:val="26"/>
        </w:rPr>
      </w:pPr>
      <w:r w:rsidRPr="00107B82">
        <w:rPr>
          <w:sz w:val="26"/>
          <w:szCs w:val="26"/>
        </w:rPr>
        <w:t xml:space="preserve">Зарегистрированная </w:t>
      </w:r>
      <w:r w:rsidR="00831A38" w:rsidRPr="00107B82">
        <w:rPr>
          <w:sz w:val="26"/>
          <w:szCs w:val="26"/>
        </w:rPr>
        <w:t xml:space="preserve">и </w:t>
      </w:r>
      <w:r w:rsidRPr="00107B82">
        <w:rPr>
          <w:sz w:val="26"/>
          <w:szCs w:val="26"/>
        </w:rPr>
        <w:t xml:space="preserve">подписанная </w:t>
      </w:r>
      <w:r w:rsidR="004372FC">
        <w:rPr>
          <w:sz w:val="26"/>
          <w:szCs w:val="26"/>
        </w:rPr>
        <w:t>юрисконсультом</w:t>
      </w:r>
      <w:r w:rsidR="00831A38" w:rsidRPr="00107B82">
        <w:rPr>
          <w:sz w:val="26"/>
          <w:szCs w:val="26"/>
        </w:rPr>
        <w:t xml:space="preserve"> </w:t>
      </w:r>
      <w:r w:rsidRPr="00107B82">
        <w:rPr>
          <w:sz w:val="26"/>
          <w:szCs w:val="26"/>
        </w:rPr>
        <w:t>Управления персонала должностная инструкция</w:t>
      </w:r>
      <w:r w:rsidR="00831A38" w:rsidRPr="00107B82">
        <w:rPr>
          <w:sz w:val="26"/>
          <w:szCs w:val="26"/>
        </w:rPr>
        <w:t xml:space="preserve">, </w:t>
      </w:r>
      <w:r w:rsidRPr="00107B82">
        <w:rPr>
          <w:sz w:val="26"/>
          <w:szCs w:val="26"/>
        </w:rPr>
        <w:t xml:space="preserve">передается </w:t>
      </w:r>
      <w:r w:rsidR="003B06BD" w:rsidRPr="00107B82">
        <w:rPr>
          <w:sz w:val="26"/>
          <w:szCs w:val="26"/>
        </w:rPr>
        <w:t>о</w:t>
      </w:r>
      <w:r w:rsidRPr="00107B82">
        <w:rPr>
          <w:sz w:val="26"/>
          <w:szCs w:val="26"/>
        </w:rPr>
        <w:t xml:space="preserve">тветственным </w:t>
      </w:r>
      <w:r w:rsidR="00831A38" w:rsidRPr="00107B82">
        <w:rPr>
          <w:sz w:val="26"/>
          <w:szCs w:val="26"/>
        </w:rPr>
        <w:t xml:space="preserve">работником структурного подразделения </w:t>
      </w:r>
      <w:r w:rsidRPr="00107B82">
        <w:rPr>
          <w:sz w:val="26"/>
          <w:szCs w:val="26"/>
        </w:rPr>
        <w:t xml:space="preserve">НИУ ВШЭ </w:t>
      </w:r>
      <w:r w:rsidR="00831A38" w:rsidRPr="00107B82">
        <w:rPr>
          <w:sz w:val="26"/>
          <w:szCs w:val="26"/>
        </w:rPr>
        <w:t>на утверждение руководителю, обладающему правами работодателя в отношении работника</w:t>
      </w:r>
      <w:r w:rsidR="003B06BD" w:rsidRPr="00107B82">
        <w:rPr>
          <w:sz w:val="26"/>
          <w:szCs w:val="26"/>
        </w:rPr>
        <w:t>,</w:t>
      </w:r>
      <w:r w:rsidR="00831A38" w:rsidRPr="00107B82">
        <w:rPr>
          <w:sz w:val="26"/>
          <w:szCs w:val="26"/>
        </w:rPr>
        <w:t xml:space="preserve"> на которого составлена </w:t>
      </w:r>
      <w:r w:rsidRPr="00107B82">
        <w:rPr>
          <w:sz w:val="26"/>
          <w:szCs w:val="26"/>
        </w:rPr>
        <w:t xml:space="preserve">должностная </w:t>
      </w:r>
      <w:r w:rsidR="00831A38" w:rsidRPr="00107B82">
        <w:rPr>
          <w:sz w:val="26"/>
          <w:szCs w:val="26"/>
        </w:rPr>
        <w:t>инструкция.</w:t>
      </w:r>
    </w:p>
    <w:p w:rsidR="00C62204" w:rsidRPr="00947A34" w:rsidRDefault="00947A34">
      <w:pPr>
        <w:ind w:firstLine="539"/>
        <w:jc w:val="both"/>
        <w:rPr>
          <w:sz w:val="26"/>
          <w:szCs w:val="26"/>
        </w:rPr>
      </w:pPr>
      <w:r w:rsidRPr="00947A34">
        <w:rPr>
          <w:sz w:val="26"/>
          <w:szCs w:val="26"/>
        </w:rPr>
        <w:t xml:space="preserve">С действующими приказами о полномочиях можно ознакомиться на странице </w:t>
      </w:r>
      <w:hyperlink r:id="rId9" w:history="1">
        <w:r w:rsidRPr="00947A34">
          <w:rPr>
            <w:rStyle w:val="a5"/>
            <w:sz w:val="26"/>
            <w:szCs w:val="26"/>
          </w:rPr>
          <w:t>https://www.hse.ru/org/hse/aup/ud/powers</w:t>
        </w:r>
      </w:hyperlink>
      <w:r w:rsidRPr="00947A34">
        <w:rPr>
          <w:sz w:val="26"/>
          <w:szCs w:val="26"/>
        </w:rPr>
        <w:t>.</w:t>
      </w:r>
      <w:r w:rsidR="00831A38" w:rsidRPr="00947A34">
        <w:rPr>
          <w:sz w:val="26"/>
          <w:szCs w:val="26"/>
        </w:rPr>
        <w:t xml:space="preserve"> </w:t>
      </w:r>
    </w:p>
    <w:p w:rsidR="00C62204" w:rsidRPr="00107B82" w:rsidRDefault="00C62204">
      <w:pPr>
        <w:ind w:firstLine="539"/>
        <w:jc w:val="both"/>
        <w:rPr>
          <w:sz w:val="26"/>
          <w:szCs w:val="26"/>
        </w:rPr>
      </w:pPr>
    </w:p>
    <w:p w:rsidR="00C62204" w:rsidRPr="00107B82" w:rsidRDefault="00831A38" w:rsidP="00D748D9">
      <w:pPr>
        <w:ind w:firstLine="539"/>
        <w:jc w:val="center"/>
        <w:rPr>
          <w:sz w:val="26"/>
          <w:szCs w:val="26"/>
        </w:rPr>
      </w:pPr>
      <w:r w:rsidRPr="00107B82">
        <w:rPr>
          <w:b/>
          <w:i/>
          <w:color w:val="000080"/>
          <w:sz w:val="26"/>
          <w:szCs w:val="26"/>
        </w:rPr>
        <w:t xml:space="preserve">Шаг </w:t>
      </w:r>
      <w:r w:rsidR="0066692E" w:rsidRPr="00107B82">
        <w:rPr>
          <w:b/>
          <w:i/>
          <w:color w:val="000080"/>
          <w:sz w:val="26"/>
          <w:szCs w:val="26"/>
        </w:rPr>
        <w:t>9</w:t>
      </w:r>
      <w:r w:rsidRPr="00107B82">
        <w:rPr>
          <w:b/>
          <w:i/>
          <w:color w:val="000080"/>
          <w:sz w:val="26"/>
          <w:szCs w:val="26"/>
        </w:rPr>
        <w:t>.</w:t>
      </w:r>
    </w:p>
    <w:p w:rsidR="00C62204" w:rsidRPr="00107B82" w:rsidRDefault="00831A38">
      <w:pPr>
        <w:ind w:firstLine="539"/>
        <w:jc w:val="both"/>
        <w:rPr>
          <w:sz w:val="26"/>
          <w:szCs w:val="26"/>
        </w:rPr>
      </w:pPr>
      <w:r w:rsidRPr="00107B82">
        <w:rPr>
          <w:sz w:val="26"/>
          <w:szCs w:val="26"/>
        </w:rPr>
        <w:t xml:space="preserve">После утверждения </w:t>
      </w:r>
      <w:r w:rsidR="009B4273" w:rsidRPr="00107B82">
        <w:rPr>
          <w:sz w:val="26"/>
          <w:szCs w:val="26"/>
        </w:rPr>
        <w:t xml:space="preserve">должностной </w:t>
      </w:r>
      <w:r w:rsidRPr="00107B82">
        <w:rPr>
          <w:sz w:val="26"/>
          <w:szCs w:val="26"/>
        </w:rPr>
        <w:t xml:space="preserve">инструкции руководителем, обладающим правами работодателя в отношении работника, на которого составлена </w:t>
      </w:r>
      <w:r w:rsidR="0066692E" w:rsidRPr="00107B82">
        <w:rPr>
          <w:sz w:val="26"/>
          <w:szCs w:val="26"/>
        </w:rPr>
        <w:t xml:space="preserve">должностная </w:t>
      </w:r>
      <w:r w:rsidRPr="00107B82">
        <w:rPr>
          <w:sz w:val="26"/>
          <w:szCs w:val="26"/>
        </w:rPr>
        <w:t xml:space="preserve">инструкция, </w:t>
      </w:r>
      <w:r w:rsidR="0066692E" w:rsidRPr="00107B82">
        <w:rPr>
          <w:sz w:val="26"/>
          <w:szCs w:val="26"/>
        </w:rPr>
        <w:t xml:space="preserve">она </w:t>
      </w:r>
      <w:r w:rsidRPr="00107B82">
        <w:rPr>
          <w:sz w:val="26"/>
          <w:szCs w:val="26"/>
        </w:rPr>
        <w:t>становится действительной и с ней необходимо ознакомить работника</w:t>
      </w:r>
      <w:r w:rsidR="003B06BD" w:rsidRPr="00107B82">
        <w:rPr>
          <w:sz w:val="26"/>
          <w:szCs w:val="26"/>
        </w:rPr>
        <w:t xml:space="preserve"> под роспись</w:t>
      </w:r>
      <w:r w:rsidRPr="00107B82">
        <w:rPr>
          <w:sz w:val="26"/>
          <w:szCs w:val="26"/>
        </w:rPr>
        <w:t>.</w:t>
      </w:r>
    </w:p>
    <w:p w:rsidR="00E42E51" w:rsidRPr="00107B82" w:rsidRDefault="00E42E51">
      <w:pPr>
        <w:ind w:firstLine="539"/>
        <w:jc w:val="both"/>
        <w:rPr>
          <w:sz w:val="26"/>
          <w:szCs w:val="26"/>
        </w:rPr>
      </w:pPr>
    </w:p>
    <w:p w:rsidR="00E42E51" w:rsidRPr="00107B82" w:rsidRDefault="00E42E51" w:rsidP="00E42E51">
      <w:pPr>
        <w:ind w:firstLine="539"/>
        <w:jc w:val="center"/>
        <w:rPr>
          <w:b/>
          <w:sz w:val="26"/>
          <w:szCs w:val="26"/>
          <w:u w:val="single"/>
        </w:rPr>
      </w:pPr>
      <w:r w:rsidRPr="00107B82">
        <w:rPr>
          <w:b/>
          <w:sz w:val="26"/>
          <w:szCs w:val="26"/>
          <w:u w:val="single"/>
        </w:rPr>
        <w:t>ОБРАТИТЕ ВНИМАНИЕ!</w:t>
      </w:r>
    </w:p>
    <w:p w:rsidR="00E42E51" w:rsidRPr="00107B82" w:rsidRDefault="00E42E51">
      <w:pPr>
        <w:ind w:firstLine="539"/>
        <w:jc w:val="both"/>
        <w:rPr>
          <w:b/>
          <w:sz w:val="26"/>
          <w:szCs w:val="26"/>
          <w:u w:val="singl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146"/>
      </w:tblGrid>
      <w:tr w:rsidR="00E42E51" w:rsidRPr="00107B82" w:rsidTr="00E42E51">
        <w:trPr>
          <w:trHeight w:val="807"/>
        </w:trPr>
        <w:tc>
          <w:tcPr>
            <w:tcW w:w="10146" w:type="dxa"/>
          </w:tcPr>
          <w:p w:rsidR="00E42E51" w:rsidRPr="00107B82" w:rsidRDefault="00E42E51" w:rsidP="00E42E51">
            <w:pPr>
              <w:ind w:firstLine="539"/>
              <w:jc w:val="both"/>
              <w:rPr>
                <w:b/>
                <w:sz w:val="26"/>
                <w:szCs w:val="26"/>
              </w:rPr>
            </w:pPr>
            <w:r w:rsidRPr="00107B82">
              <w:rPr>
                <w:b/>
                <w:sz w:val="26"/>
                <w:szCs w:val="26"/>
              </w:rPr>
              <w:t>Каждый работник должен расписаться в листе ознакомления, являющимся приложением к должностной инструкции по соответствующей должности (с указанием фамилии, личной подписи и даты ознакомления).</w:t>
            </w:r>
          </w:p>
        </w:tc>
      </w:tr>
    </w:tbl>
    <w:p w:rsidR="00C62204" w:rsidRPr="00107B82" w:rsidRDefault="00C62204">
      <w:pPr>
        <w:ind w:firstLine="539"/>
        <w:jc w:val="both"/>
        <w:rPr>
          <w:sz w:val="26"/>
          <w:szCs w:val="26"/>
        </w:rPr>
      </w:pPr>
    </w:p>
    <w:p w:rsidR="00C62204" w:rsidRPr="00107B82" w:rsidRDefault="00831A38" w:rsidP="00D748D9">
      <w:pPr>
        <w:ind w:firstLine="539"/>
        <w:jc w:val="center"/>
        <w:rPr>
          <w:sz w:val="26"/>
          <w:szCs w:val="26"/>
        </w:rPr>
      </w:pPr>
      <w:r w:rsidRPr="00107B82">
        <w:rPr>
          <w:b/>
          <w:i/>
          <w:color w:val="000080"/>
          <w:sz w:val="26"/>
          <w:szCs w:val="26"/>
        </w:rPr>
        <w:t xml:space="preserve">Шаг </w:t>
      </w:r>
      <w:r w:rsidR="0066692E" w:rsidRPr="00107B82">
        <w:rPr>
          <w:b/>
          <w:i/>
          <w:color w:val="000080"/>
          <w:sz w:val="26"/>
          <w:szCs w:val="26"/>
        </w:rPr>
        <w:t>10</w:t>
      </w:r>
      <w:r w:rsidRPr="00107B82">
        <w:rPr>
          <w:b/>
          <w:i/>
          <w:color w:val="000080"/>
          <w:sz w:val="26"/>
          <w:szCs w:val="26"/>
        </w:rPr>
        <w:t>.</w:t>
      </w:r>
    </w:p>
    <w:p w:rsidR="00C62204" w:rsidRPr="00107B82" w:rsidRDefault="00831A38" w:rsidP="009B4273">
      <w:pPr>
        <w:ind w:firstLine="539"/>
        <w:jc w:val="both"/>
        <w:rPr>
          <w:sz w:val="26"/>
          <w:szCs w:val="26"/>
        </w:rPr>
      </w:pPr>
      <w:r w:rsidRPr="00107B82">
        <w:rPr>
          <w:sz w:val="26"/>
          <w:szCs w:val="26"/>
        </w:rPr>
        <w:t xml:space="preserve">Не позднее 5 (пяти) рабочих дней с даты утверждения должностной инструкции </w:t>
      </w:r>
      <w:r w:rsidR="0066692E" w:rsidRPr="00107B82">
        <w:rPr>
          <w:sz w:val="26"/>
          <w:szCs w:val="26"/>
        </w:rPr>
        <w:t>(</w:t>
      </w:r>
      <w:r w:rsidR="009B4273" w:rsidRPr="00107B82">
        <w:rPr>
          <w:b/>
          <w:i/>
          <w:color w:val="000080"/>
          <w:sz w:val="26"/>
          <w:szCs w:val="26"/>
        </w:rPr>
        <w:t>Шаг 8.</w:t>
      </w:r>
      <w:r w:rsidR="0066692E" w:rsidRPr="00107B82">
        <w:rPr>
          <w:sz w:val="26"/>
          <w:szCs w:val="26"/>
        </w:rPr>
        <w:t xml:space="preserve">) </w:t>
      </w:r>
      <w:r w:rsidRPr="00107B82">
        <w:rPr>
          <w:sz w:val="26"/>
          <w:szCs w:val="26"/>
        </w:rPr>
        <w:t xml:space="preserve">экземпляр должностной инструкции НИУ ВШЭ вместе с листом ознакомления передается для хранения в </w:t>
      </w:r>
      <w:r w:rsidR="00751F3A" w:rsidRPr="00107B82">
        <w:rPr>
          <w:sz w:val="26"/>
          <w:szCs w:val="26"/>
        </w:rPr>
        <w:t>Центр</w:t>
      </w:r>
      <w:r w:rsidR="001E3FFA" w:rsidRPr="00107B82">
        <w:rPr>
          <w:sz w:val="26"/>
          <w:szCs w:val="26"/>
        </w:rPr>
        <w:t xml:space="preserve"> сервиса по работе с персоналом </w:t>
      </w:r>
      <w:r w:rsidR="00751F3A" w:rsidRPr="00107B82">
        <w:rPr>
          <w:sz w:val="26"/>
          <w:szCs w:val="26"/>
        </w:rPr>
        <w:t xml:space="preserve">(г. Москва, ул. </w:t>
      </w:r>
      <w:r w:rsidR="00054B44">
        <w:rPr>
          <w:sz w:val="26"/>
          <w:szCs w:val="26"/>
        </w:rPr>
        <w:t>Покровский бульвар, д. 11</w:t>
      </w:r>
      <w:r w:rsidR="00751F3A" w:rsidRPr="00107B82">
        <w:rPr>
          <w:sz w:val="26"/>
          <w:szCs w:val="26"/>
        </w:rPr>
        <w:t xml:space="preserve">, </w:t>
      </w:r>
      <w:proofErr w:type="spellStart"/>
      <w:r w:rsidR="00751F3A" w:rsidRPr="00107B82">
        <w:rPr>
          <w:sz w:val="26"/>
          <w:szCs w:val="26"/>
        </w:rPr>
        <w:t>каб</w:t>
      </w:r>
      <w:proofErr w:type="spellEnd"/>
      <w:r w:rsidR="00751F3A" w:rsidRPr="00107B82">
        <w:rPr>
          <w:sz w:val="26"/>
          <w:szCs w:val="26"/>
        </w:rPr>
        <w:t xml:space="preserve">. </w:t>
      </w:r>
      <w:r w:rsidR="00054B44">
        <w:rPr>
          <w:sz w:val="26"/>
          <w:szCs w:val="26"/>
        </w:rPr>
        <w:t>М</w:t>
      </w:r>
      <w:r w:rsidR="00250A42">
        <w:rPr>
          <w:sz w:val="26"/>
          <w:szCs w:val="26"/>
        </w:rPr>
        <w:t>120</w:t>
      </w:r>
      <w:bookmarkStart w:id="0" w:name="_GoBack"/>
      <w:bookmarkEnd w:id="0"/>
      <w:r w:rsidR="00751F3A" w:rsidRPr="00107B82">
        <w:rPr>
          <w:sz w:val="26"/>
          <w:szCs w:val="26"/>
        </w:rPr>
        <w:t xml:space="preserve"> </w:t>
      </w:r>
      <w:r w:rsidR="003B06BD" w:rsidRPr="00107B82">
        <w:rPr>
          <w:sz w:val="26"/>
          <w:szCs w:val="26"/>
        </w:rPr>
        <w:t>(</w:t>
      </w:r>
      <w:r w:rsidR="0066692E" w:rsidRPr="00107B82">
        <w:rPr>
          <w:b/>
          <w:sz w:val="26"/>
          <w:szCs w:val="26"/>
        </w:rPr>
        <w:t>лично в руки</w:t>
      </w:r>
      <w:r w:rsidR="003B06BD" w:rsidRPr="00107B82">
        <w:rPr>
          <w:b/>
          <w:sz w:val="26"/>
          <w:szCs w:val="26"/>
        </w:rPr>
        <w:t>)</w:t>
      </w:r>
      <w:r w:rsidRPr="00107B82">
        <w:rPr>
          <w:sz w:val="26"/>
          <w:szCs w:val="26"/>
        </w:rPr>
        <w:t>.</w:t>
      </w:r>
    </w:p>
    <w:p w:rsidR="00C62204" w:rsidRDefault="00C62204">
      <w:pPr>
        <w:jc w:val="both"/>
        <w:rPr>
          <w:i/>
        </w:rPr>
      </w:pPr>
      <w:bookmarkStart w:id="1" w:name="_gjdgxs" w:colFirst="0" w:colLast="0"/>
      <w:bookmarkEnd w:id="1"/>
    </w:p>
    <w:p w:rsidR="00C62204" w:rsidRDefault="00831A38" w:rsidP="00D34B55">
      <w:pPr>
        <w:ind w:firstLine="539"/>
        <w:jc w:val="both"/>
      </w:pPr>
      <w:r>
        <w:rPr>
          <w:b/>
          <w:i/>
          <w:color w:val="FF0000"/>
          <w:sz w:val="28"/>
          <w:szCs w:val="28"/>
        </w:rPr>
        <w:t xml:space="preserve">                                       </w:t>
      </w:r>
    </w:p>
    <w:sectPr w:rsidR="00C62204">
      <w:pgSz w:w="11906" w:h="16838"/>
      <w:pgMar w:top="539" w:right="850" w:bottom="1134" w:left="9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F54F5"/>
    <w:multiLevelType w:val="multilevel"/>
    <w:tmpl w:val="14068AE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71960C4"/>
    <w:multiLevelType w:val="hybridMultilevel"/>
    <w:tmpl w:val="302A2860"/>
    <w:lvl w:ilvl="0" w:tplc="14CC2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204"/>
    <w:rsid w:val="00054B44"/>
    <w:rsid w:val="00080484"/>
    <w:rsid w:val="00083FE1"/>
    <w:rsid w:val="00107B82"/>
    <w:rsid w:val="00111BE2"/>
    <w:rsid w:val="00132B60"/>
    <w:rsid w:val="00180DFB"/>
    <w:rsid w:val="001E3FFA"/>
    <w:rsid w:val="001E4465"/>
    <w:rsid w:val="00240390"/>
    <w:rsid w:val="00250A42"/>
    <w:rsid w:val="003B06BD"/>
    <w:rsid w:val="003F2FB6"/>
    <w:rsid w:val="004372FC"/>
    <w:rsid w:val="00443460"/>
    <w:rsid w:val="005B10E1"/>
    <w:rsid w:val="005D1DE8"/>
    <w:rsid w:val="006219C3"/>
    <w:rsid w:val="0065572D"/>
    <w:rsid w:val="0066692E"/>
    <w:rsid w:val="0067580F"/>
    <w:rsid w:val="00751F3A"/>
    <w:rsid w:val="007B4A2B"/>
    <w:rsid w:val="007C091E"/>
    <w:rsid w:val="007D603F"/>
    <w:rsid w:val="00831A38"/>
    <w:rsid w:val="00897BDC"/>
    <w:rsid w:val="00904755"/>
    <w:rsid w:val="00947A34"/>
    <w:rsid w:val="009647BF"/>
    <w:rsid w:val="00981863"/>
    <w:rsid w:val="0098452B"/>
    <w:rsid w:val="00996941"/>
    <w:rsid w:val="009B4273"/>
    <w:rsid w:val="00A0342C"/>
    <w:rsid w:val="00A10B5B"/>
    <w:rsid w:val="00A321CA"/>
    <w:rsid w:val="00A433D4"/>
    <w:rsid w:val="00C62204"/>
    <w:rsid w:val="00D34B55"/>
    <w:rsid w:val="00D72CB9"/>
    <w:rsid w:val="00D748D9"/>
    <w:rsid w:val="00DB33DC"/>
    <w:rsid w:val="00E42E51"/>
    <w:rsid w:val="00EF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1F65D"/>
  <w15:docId w15:val="{28D45BF8-96A6-4630-9295-14FC477E3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67580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219C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19C3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7B4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B4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hse.ru/mirror/pubs/share/91994282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pm.hse.ru/Runtime/Runtime/Form.aspx?_Name=RSM_f_NewRequest&amp;RequestType=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r.hse.ru/mirror/pubs/share/91994282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rofstandart.rosmintrud.ru/obshchiy-informatsionnyy-blok/spravochniki-i-klassifikatory-i-bazy-dannykh/eksd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hse.ru/org/hse/aup/ud/pow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Ялугина Анастасия Александровна</dc:creator>
  <cp:lastModifiedBy>Гребенюк Александра Олеговна</cp:lastModifiedBy>
  <cp:revision>3</cp:revision>
  <dcterms:created xsi:type="dcterms:W3CDTF">2025-04-29T09:31:00Z</dcterms:created>
  <dcterms:modified xsi:type="dcterms:W3CDTF">2025-04-29T09:31:00Z</dcterms:modified>
</cp:coreProperties>
</file>