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BC" w:rsidRPr="00CE74BC" w:rsidRDefault="00CE74BC" w:rsidP="001D371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B355A9" w:rsidRPr="00CE74BC" w:rsidRDefault="00B355A9" w:rsidP="00B355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C33A8" w:rsidRDefault="00B355A9" w:rsidP="009A12A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051B1">
        <w:rPr>
          <w:rFonts w:ascii="Times New Roman" w:hAnsi="Times New Roman" w:cs="Times New Roman"/>
          <w:sz w:val="24"/>
          <w:szCs w:val="24"/>
        </w:rPr>
        <w:t>Ректору НИУ ВШЭ</w:t>
      </w:r>
      <w:r w:rsidR="009E5CDA">
        <w:rPr>
          <w:rFonts w:ascii="Times New Roman" w:hAnsi="Times New Roman" w:cs="Times New Roman"/>
          <w:sz w:val="24"/>
          <w:szCs w:val="24"/>
        </w:rPr>
        <w:t xml:space="preserve"> Н.Ю.</w:t>
      </w:r>
      <w:r w:rsidRPr="00A051B1">
        <w:rPr>
          <w:rFonts w:ascii="Times New Roman" w:hAnsi="Times New Roman" w:cs="Times New Roman"/>
          <w:sz w:val="24"/>
          <w:szCs w:val="24"/>
        </w:rPr>
        <w:t xml:space="preserve"> </w:t>
      </w:r>
      <w:r w:rsidR="009E5CDA">
        <w:rPr>
          <w:rFonts w:ascii="Times New Roman" w:hAnsi="Times New Roman" w:cs="Times New Roman"/>
          <w:sz w:val="24"/>
          <w:szCs w:val="24"/>
        </w:rPr>
        <w:t>Анисимову</w:t>
      </w:r>
    </w:p>
    <w:p w:rsidR="00B355A9" w:rsidRPr="00A051B1" w:rsidRDefault="00B355A9" w:rsidP="009A12A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9A12AB" w:rsidRDefault="009A12AB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B355A9"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</w:t>
      </w:r>
      <w:r w:rsidR="00B355A9"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B355A9" w:rsidRPr="0071278B" w:rsidRDefault="00B355A9" w:rsidP="009A1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(Ф</w:t>
      </w:r>
      <w:r w:rsidR="001C33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И</w:t>
      </w:r>
      <w:r w:rsidR="001C33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О</w:t>
      </w:r>
      <w:r w:rsidR="001C33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1C33A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полностью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)</w:t>
      </w:r>
    </w:p>
    <w:p w:rsidR="00B355A9" w:rsidRPr="00A051B1" w:rsidRDefault="00B355A9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 w:rsidR="00145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 № ____________</w:t>
      </w:r>
      <w:r w:rsidR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9A12AB" w:rsidRPr="0071278B" w:rsidRDefault="009A12AB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                                 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14570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 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(серия)                                   </w:t>
      </w:r>
      <w:r w:rsidR="0014570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      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(номер)</w:t>
      </w:r>
    </w:p>
    <w:p w:rsidR="009A12AB" w:rsidRDefault="00B355A9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</w:t>
      </w:r>
      <w:r w:rsidR="00145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B355A9" w:rsidRPr="0071278B" w:rsidRDefault="009A12AB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(дата </w:t>
      </w:r>
      <w:r w:rsidR="004008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и орган, выдавший документ</w:t>
      </w:r>
      <w:r w:rsidRPr="007127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)</w:t>
      </w:r>
      <w:r w:rsidRPr="0071278B" w:rsidDel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12AB" w:rsidRDefault="00B355A9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</w:t>
      </w:r>
    </w:p>
    <w:p w:rsidR="00400841" w:rsidRDefault="00400841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</w:p>
    <w:p w:rsidR="00B355A9" w:rsidRDefault="00B355A9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(ой)</w:t>
      </w:r>
      <w:r w:rsidRPr="00A051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________________________________________________________________</w:t>
      </w:r>
      <w:r w:rsidR="009A1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B355A9" w:rsidRPr="00A051B1" w:rsidRDefault="00B355A9" w:rsidP="009A1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Тел.______________________________________</w:t>
      </w:r>
    </w:p>
    <w:p w:rsidR="00B355A9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5A9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12AB" w:rsidRDefault="009A12AB" w:rsidP="00B355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E74BC">
        <w:rPr>
          <w:rFonts w:ascii="Times New Roman" w:hAnsi="Times New Roman" w:cs="Times New Roman"/>
          <w:b/>
          <w:sz w:val="23"/>
          <w:szCs w:val="23"/>
        </w:rPr>
        <w:t>СОГЛАСИЕ</w:t>
      </w:r>
    </w:p>
    <w:p w:rsidR="00B355A9" w:rsidRDefault="00B355A9" w:rsidP="00B355A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E74BC">
        <w:rPr>
          <w:rFonts w:ascii="Times New Roman" w:hAnsi="Times New Roman" w:cs="Times New Roman"/>
          <w:b/>
          <w:sz w:val="23"/>
          <w:szCs w:val="23"/>
        </w:rPr>
        <w:t>на обработку персональных данных</w:t>
      </w:r>
      <w:r w:rsidR="0005353C">
        <w:rPr>
          <w:rFonts w:ascii="Times New Roman" w:hAnsi="Times New Roman" w:cs="Times New Roman"/>
          <w:b/>
          <w:sz w:val="23"/>
          <w:szCs w:val="23"/>
        </w:rPr>
        <w:t xml:space="preserve"> работника</w:t>
      </w:r>
      <w:r>
        <w:rPr>
          <w:rFonts w:ascii="Times New Roman" w:hAnsi="Times New Roman" w:cs="Times New Roman"/>
          <w:b/>
          <w:sz w:val="23"/>
          <w:szCs w:val="23"/>
        </w:rPr>
        <w:t xml:space="preserve"> с приложением – согласием</w:t>
      </w:r>
      <w:r w:rsidR="00914305" w:rsidRPr="009143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4305">
        <w:rPr>
          <w:rFonts w:ascii="Times New Roman" w:hAnsi="Times New Roman" w:cs="Times New Roman"/>
          <w:b/>
          <w:sz w:val="23"/>
          <w:szCs w:val="23"/>
        </w:rPr>
        <w:t>работника</w:t>
      </w:r>
      <w:r>
        <w:rPr>
          <w:rFonts w:ascii="Times New Roman" w:hAnsi="Times New Roman" w:cs="Times New Roman"/>
          <w:b/>
          <w:sz w:val="23"/>
          <w:szCs w:val="23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B355A9" w:rsidRPr="009659E7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5A9" w:rsidRPr="00D20F21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</w:t>
      </w:r>
      <w:r w:rsidR="009A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F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 _______________20__г. </w:t>
      </w:r>
    </w:p>
    <w:p w:rsidR="00B355A9" w:rsidRPr="00D20F21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33A8" w:rsidRDefault="00B355A9" w:rsidP="00B35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я, _____________________________________________________</w:t>
      </w:r>
      <w:r w:rsidR="001C33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C33A8" w:rsidRPr="0071278B" w:rsidRDefault="001C33A8" w:rsidP="007127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71278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полностью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F2299" w:rsidRDefault="007041CD" w:rsidP="00B35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841">
        <w:rPr>
          <w:rFonts w:ascii="Times New Roman" w:hAnsi="Times New Roman" w:cs="Times New Roman"/>
          <w:sz w:val="24"/>
          <w:szCs w:val="24"/>
        </w:rPr>
        <w:t>(далее – субъект персональных данных, субъект ПДн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08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 Работодателю (оператору)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355A9" w:rsidRPr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«Национальный исследовательский университет «Высшая школа экономики»</w:t>
      </w:r>
      <w:r w:rsidR="00B355A9" w:rsidRPr="00F60B56" w:rsidDel="00F6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(НИУ ВШЭ)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</w:t>
      </w:r>
      <w:r w:rsidR="00B355A9" w:rsidRPr="002D36B3">
        <w:rPr>
          <w:rFonts w:ascii="Times New Roman" w:hAnsi="Times New Roman" w:cs="Times New Roman"/>
          <w:sz w:val="24"/>
          <w:szCs w:val="24"/>
        </w:rPr>
        <w:t>1027739630401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B355A9" w:rsidRPr="002D36B3">
        <w:rPr>
          <w:rFonts w:ascii="Times New Roman" w:hAnsi="Times New Roman" w:cs="Times New Roman"/>
          <w:sz w:val="24"/>
          <w:szCs w:val="24"/>
        </w:rPr>
        <w:t>7714030726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зарегистрированному по адресу: </w:t>
      </w:r>
      <w:r w:rsidR="00B355A9" w:rsidRPr="00DF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101000, город Москва, Мясницкая улица, дом </w:t>
      </w:r>
      <w:r w:rsid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20,</w:t>
      </w:r>
      <w:r w:rsidR="00B355A9" w:rsidRPr="00DF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r w:rsidR="00DF2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согласие на обработку моих персональных данных.</w:t>
      </w:r>
      <w:r w:rsidR="00B355A9" w:rsidRPr="00D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299" w:rsidRDefault="00DF2299" w:rsidP="00B35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299" w:rsidRDefault="00DF2299" w:rsidP="00DF22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A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 о том, что под обработкой персональных данных понимаются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 Содержание используемых в настоящем документе терминов мне понятно.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299" w:rsidRDefault="00DF2299" w:rsidP="00DF229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2AB" w:rsidRPr="0071278B" w:rsidRDefault="009A12AB" w:rsidP="0071278B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</w:t>
      </w:r>
    </w:p>
    <w:p w:rsidR="009A12AB" w:rsidRPr="0071278B" w:rsidRDefault="00DF2299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Моими персональными данными</w:t>
      </w:r>
      <w:r w:rsidRPr="00712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любая информация, относящаяся ко мне как к физическому лицу (субъекту персональных данных), указанная в трудовом договоре, личной карточке работника (унифицированная форма Т-2), трудовой книжке и полученная в течение срока действия настоящего трудового договора, в том числе:</w:t>
      </w:r>
    </w:p>
    <w:p w:rsidR="00752441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фамилия, имя, отчество, год, месяц, дата и место рождения, гражданство</w:t>
      </w:r>
      <w:r w:rsidR="009A1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удостоверяющие личность, идентификационный номер налогоплательщика, номер страхового свидетельства государственного пенсионного страхования</w:t>
      </w:r>
      <w:r w:rsidR="009A12A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фактического места проживания и регистрации по местожительству, почтовые и электронные адреса, номера телефонов, учетная запись, </w:t>
      </w:r>
      <w:r w:rsidRPr="00712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</w:t>
      </w:r>
      <w:r w:rsidR="009A12A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данные, полученные с помощью оборудования для видеонаблюдения, голос, внешний облик и другие данные, полученные в результате осуществления аудио- и видеозаписи в ходе исполнения трудовых обязанностей и/или в соответствии с локальными нормативными актами НИУ ВШЭ</w:t>
      </w:r>
      <w:r w:rsidR="009A12A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(наименовании вузов, специальность, даты начала и окончания обучения), профессии, специальности и квалификации, ученой степени (специальность, тема диссертации, год получения, место получения), ученые звания (направление, год присуждения), иные библиографические данные, данные о дополнительном образовании, списке научных и учебно-методических публикаций</w:t>
      </w:r>
      <w:r w:rsidR="00752441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2299" w:rsidRDefault="00DF2299" w:rsidP="0071278B">
      <w:pPr>
        <w:pStyle w:val="af"/>
        <w:numPr>
          <w:ilvl w:val="2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предыдущих местах работы, семейном положении и составе семьи, сведения об имущественном положении, размере заработной платы и иных выплат Работодателя, доходах, задолженности, дата начала работы, наименование подразделения и должность</w:t>
      </w:r>
      <w:r w:rsidR="00752441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занимаемых ранее должностях и стаже работы, воинской обязанности</w:t>
      </w:r>
      <w:r w:rsidR="00752441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здоровья,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социальных льготах, командировании, рабочем времени и пр.), а также о других договорах (индивидуальной, коллективной материальной ответственности, ученических, оказания услуг и т. п.), заключаемых при исполнении трудового договора.</w:t>
      </w:r>
    </w:p>
    <w:p w:rsidR="00752441" w:rsidRPr="0071278B" w:rsidRDefault="00752441" w:rsidP="0071278B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299" w:rsidRPr="0071278B" w:rsidRDefault="00DF2299" w:rsidP="0071278B">
      <w:pPr>
        <w:pStyle w:val="af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обработки данных</w:t>
      </w:r>
    </w:p>
    <w:p w:rsidR="00B355A9" w:rsidRPr="002D1EE3" w:rsidRDefault="00DF2299" w:rsidP="0071278B">
      <w:pPr>
        <w:pStyle w:val="af"/>
        <w:numPr>
          <w:ilvl w:val="1"/>
          <w:numId w:val="2"/>
        </w:numPr>
        <w:ind w:left="0" w:firstLine="0"/>
        <w:rPr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НИУ ВШЭ обрабатывает мои </w:t>
      </w:r>
      <w:r w:rsidR="00B355A9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в целях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реализации прав и обязанностей НИУ ВШЭ как работодателя, включая:</w:t>
      </w:r>
    </w:p>
    <w:p w:rsidR="00752441" w:rsidRPr="0071278B" w:rsidRDefault="00B355A9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трудового законодательства и иных нормативно-правовых актов при содействии в трудоустройстве, обучении и продвижении по работе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Pr="0071278B" w:rsidRDefault="00B355A9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безопасности в НИУ ВШЭ, текущей трудовой деятельности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Pr="0071278B" w:rsidRDefault="00B355A9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качества выполняемой работы и обеспечения сохранности имущества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5943" w:rsidRPr="0071278B" w:rsidRDefault="00B355A9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воинск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бухгалтерск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статистическ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отчетност</w:t>
      </w:r>
      <w:r w:rsidR="00C45943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сбор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хранение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сведений с использованием информационных систем НИУ ВШЭ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5943" w:rsidRPr="0071278B" w:rsidRDefault="00C45943" w:rsidP="0071278B">
      <w:pPr>
        <w:pStyle w:val="af"/>
        <w:numPr>
          <w:ilvl w:val="1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НИУ ВШЭ вправе передавать мои персональные данные третьим лицам (органам, организациям) в целях:</w:t>
      </w:r>
    </w:p>
    <w:p w:rsidR="00752441" w:rsidRPr="0071278B" w:rsidRDefault="009360A2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требований законодательства, включая</w:t>
      </w:r>
      <w:r w:rsidR="0075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бухгалтерской и налоговой отчетности</w:t>
      </w:r>
      <w:r w:rsidR="00E2432D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налоговые органы и во внебюджетные фонды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(Фонд пенсионного и социального страхования Российской Федерации</w:t>
      </w:r>
      <w:r w:rsidR="007C443A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Федеральный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фонд обязательного медицинского страхования)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об иностранных гражданах в органы миграционного контроля и учета,</w:t>
      </w:r>
      <w:r w:rsidR="0075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 по запросу государственных органов</w:t>
      </w:r>
      <w:r w:rsidR="00CA096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</w:t>
      </w:r>
      <w:r w:rsidR="00CA096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в государственные информационные системы, включая (при </w:t>
      </w:r>
      <w:r w:rsidR="00CA096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участии работника в исследовании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 НИУ ВШЭ</w:t>
      </w:r>
      <w:r w:rsidR="00CA096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) -</w:t>
      </w:r>
      <w:r w:rsidR="00CA096B" w:rsidRPr="00CA096B">
        <w:t xml:space="preserve"> </w:t>
      </w:r>
      <w:r w:rsidR="00CA096B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объеме, определяемом действующими на момент передачи нормативно-правовыми актами, в том числе Постановлением Правительства РФ от 12.04.2013 N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 (вместе с «Положением 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назначения»), а также принимаемыми на его основе подзаконными актами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Pr="0071278B" w:rsidRDefault="009360A2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взаимодействия НИУ ВШЭ с партнерами и контрагентами в рамках уставной деятельности, участия НИУ ВШЭ в конкурсах на заключение договоров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предоставлением данных о квалификации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копий дипломов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432D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переговоров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предоставления отчетности о выплаченных средствах в рамках расходования средств грантов и договоров пожертвования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Pr="0071278B" w:rsidRDefault="00E2432D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="00336698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и исполнения договоров в интересах работника, включая договоры об открытии банковского счета (с передачей соответствующих сведений в кредитные организации), договоры дополнительного медицинского страхования, договоры о повышении квалификации</w:t>
      </w:r>
      <w:r w:rsidR="00293051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оформление работнику электронной подписи, в том числе усиленной квалифицированной электронной подписи</w:t>
      </w:r>
      <w:r w:rsidR="007C443A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2441" w:rsidRPr="0071278B" w:rsidRDefault="00293051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данных о направлении на медицинский осмотр в соответствующие медицинские организации и получения от них сведений о медицинских осмотрах, прохождение которых необходимо в соответствии с трудовым законодательством;</w:t>
      </w:r>
    </w:p>
    <w:p w:rsidR="00752441" w:rsidRPr="0071278B" w:rsidRDefault="00293051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интересов НИУ ВШЭ в судах и государственных органах;</w:t>
      </w:r>
    </w:p>
    <w:p w:rsidR="00752441" w:rsidRPr="0071278B" w:rsidRDefault="007C443A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реализации образовательных и научных мероприятий, организации научных конференций, </w:t>
      </w:r>
      <w:r w:rsidR="00C15A56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="00293051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051" w:rsidRPr="0071278B" w:rsidRDefault="00293051" w:rsidP="0071278B">
      <w:pPr>
        <w:pStyle w:val="af"/>
        <w:numPr>
          <w:ilvl w:val="2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иных направлений уставной деятельности и обеспечения интересов</w:t>
      </w:r>
      <w:r w:rsidR="00283CA0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 и обязанностей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НИУ ВШЭ.  </w:t>
      </w:r>
    </w:p>
    <w:p w:rsidR="00B355A9" w:rsidRDefault="007C443A" w:rsidP="00B35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5A9" w:rsidRPr="0071278B" w:rsidRDefault="00E2432D" w:rsidP="0071278B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обработки данных</w:t>
      </w:r>
    </w:p>
    <w:p w:rsidR="00C15A56" w:rsidRDefault="00B355A9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волей и в своих интересах выражаю согласие на осуществление Работодателем (оператором) любых действий в отношении моих персональных данных, которые необходимы или желаемы для достижения указанных</w:t>
      </w:r>
      <w:r w:rsidR="00E2432D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согласии</w:t>
      </w: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 w:rsidR="00C15A56"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2441" w:rsidRPr="0071278B" w:rsidRDefault="00752441" w:rsidP="0071278B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A56" w:rsidRPr="0071278B" w:rsidRDefault="00C15A56" w:rsidP="0071278B">
      <w:pPr>
        <w:pStyle w:val="af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</w:t>
      </w:r>
      <w:r w:rsidRPr="00712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согласия</w:t>
      </w:r>
    </w:p>
    <w:p w:rsidR="00752441" w:rsidRDefault="00C15A56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персональных данных действует с момента представления, истекает через 5 (Пять) лет после расторжения трудового договора, а в части персональных данных, содержащихся в документах и на иных носителях информации, срок хранения которых превышает 5 (Пять) лет, согласие на обработку персональных данных действует в течение сроков хранения таких документов и иных носителей информации, установленных действующим законодательством. </w:t>
      </w:r>
    </w:p>
    <w:p w:rsidR="00752441" w:rsidRPr="0071278B" w:rsidRDefault="00283CA0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огласие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отозвано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направления мной соответствующего письменного заявления Работодателю по следующему адресу: 101000, город Москва, Мясницкая улица, дом 20. В этом случае Работодатель 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>вправе продолжить обработку моих персональных данных при наличии других оснований обработки, включая хранение моих персональных данных, содержащихся в документах, образующихся в деятельности Работодателя (оператора), в течение 75 лет на основании части 1 статьи 17 Закона от 22 октября 2004 г. № 125-ФЗ «Об архивном деле в Российской Федерации».</w:t>
      </w:r>
    </w:p>
    <w:p w:rsidR="00752441" w:rsidRPr="0071278B" w:rsidRDefault="00C15A56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Подтверждаю актуальность и достоверность переданных мной НИУ ВШЭ данных. </w:t>
      </w:r>
      <w:r w:rsidR="00B355A9" w:rsidRPr="0071278B">
        <w:rPr>
          <w:rFonts w:ascii="Times New Roman" w:hAnsi="Times New Roman" w:cs="Times New Roman"/>
          <w:sz w:val="24"/>
          <w:szCs w:val="24"/>
          <w:lang w:eastAsia="ru-RU"/>
        </w:rPr>
        <w:t>Обязуюсь сообщать в трехдневный срок об изменении местожительства, контактных телефонов, паспортных, документных и иных персональных данных.</w:t>
      </w:r>
    </w:p>
    <w:p w:rsidR="00B355A9" w:rsidRPr="0071278B" w:rsidRDefault="00B355A9" w:rsidP="0071278B">
      <w:pPr>
        <w:pStyle w:val="af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278B">
        <w:rPr>
          <w:rFonts w:ascii="Times New Roman" w:hAnsi="Times New Roman" w:cs="Times New Roman"/>
          <w:sz w:val="24"/>
          <w:szCs w:val="24"/>
          <w:lang w:eastAsia="ru-RU"/>
        </w:rPr>
        <w:t>С локальным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нормативным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акт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7BF1"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2441"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НИУ ВШЭ, регламентирующими обработку персональных данных в НИУ ВШЭ, включая 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>«Положение об обработке персональных данных Национальным исследовательским университетом «Высшая школа экономики»», утвержден</w:t>
      </w:r>
      <w:r w:rsidR="001A7BF1" w:rsidRPr="0071278B">
        <w:rPr>
          <w:rFonts w:ascii="Times New Roman" w:hAnsi="Times New Roman" w:cs="Times New Roman"/>
          <w:sz w:val="24"/>
          <w:szCs w:val="24"/>
          <w:lang w:eastAsia="ru-RU"/>
        </w:rPr>
        <w:t>ное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от 02.06.2017 № 6.18.1-01/0206-08,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A7BF1" w:rsidRPr="0071278B">
        <w:rPr>
          <w:rFonts w:ascii="Times New Roman" w:hAnsi="Times New Roman" w:cs="Times New Roman"/>
          <w:sz w:val="24"/>
          <w:szCs w:val="24"/>
          <w:lang w:eastAsia="ru-RU"/>
        </w:rPr>
        <w:t>Положение о защите конфиденциальной информации Национального исследовательского университета «Высшая школа экономики»</w:t>
      </w:r>
      <w:r w:rsidR="00C15A56" w:rsidRPr="0071278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A7BF1" w:rsidRPr="0071278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7BF1" w:rsidRPr="0071278B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утвержденное приказом от 24.12.2020 № 6.18.1-01/2412-04, </w:t>
      </w:r>
      <w:r w:rsidRPr="0071278B">
        <w:rPr>
          <w:rFonts w:ascii="Times New Roman" w:hAnsi="Times New Roman" w:cs="Times New Roman"/>
          <w:sz w:val="24"/>
          <w:szCs w:val="24"/>
          <w:lang w:eastAsia="ru-RU"/>
        </w:rPr>
        <w:t>ознакомлен.</w:t>
      </w:r>
    </w:p>
    <w:p w:rsidR="00B355A9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5A9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20___ г.           ____________________         __________</w:t>
      </w:r>
      <w:r w:rsidR="001C33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355A9" w:rsidRPr="0071278B" w:rsidRDefault="00B355A9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B1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</w:t>
      </w:r>
      <w:r w:rsidR="00E617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субъекта ПДн.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                           </w:t>
      </w:r>
      <w:r w:rsidR="001C33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 w:rsidR="00E617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</w:t>
      </w:r>
      <w:r w:rsidR="001C33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1C33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1C33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7127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86"/>
        <w:gridCol w:w="186"/>
      </w:tblGrid>
      <w:tr w:rsidR="00B355A9" w:rsidRPr="00D20F21" w:rsidTr="00DF2299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55A9" w:rsidRPr="00D20F21" w:rsidRDefault="00B355A9" w:rsidP="00DF22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55A9" w:rsidRPr="00D20F21" w:rsidRDefault="00B355A9" w:rsidP="00DF2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55A9" w:rsidRPr="00D20F21" w:rsidRDefault="00B355A9" w:rsidP="00DF2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CA0" w:rsidRDefault="00283CA0" w:rsidP="00B355A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283CA0" w:rsidRDefault="00283CA0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1C33A8" w:rsidRDefault="00B355A9" w:rsidP="00B355A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CE74BC">
        <w:rPr>
          <w:rFonts w:ascii="Times New Roman" w:hAnsi="Times New Roman" w:cs="Times New Roman"/>
          <w:b/>
          <w:sz w:val="23"/>
          <w:szCs w:val="23"/>
        </w:rPr>
        <w:lastRenderedPageBreak/>
        <w:t>Приложение к Согласию</w:t>
      </w:r>
    </w:p>
    <w:p w:rsidR="00B355A9" w:rsidRPr="00CE74BC" w:rsidRDefault="00B355A9" w:rsidP="00B355A9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CE74BC">
        <w:rPr>
          <w:rFonts w:ascii="Times New Roman" w:hAnsi="Times New Roman" w:cs="Times New Roman"/>
          <w:b/>
          <w:sz w:val="23"/>
          <w:szCs w:val="23"/>
        </w:rPr>
        <w:t>на обработку персональных данных</w:t>
      </w:r>
      <w:r w:rsidR="0005353C">
        <w:rPr>
          <w:rFonts w:ascii="Times New Roman" w:hAnsi="Times New Roman" w:cs="Times New Roman"/>
          <w:b/>
          <w:sz w:val="23"/>
          <w:szCs w:val="23"/>
        </w:rPr>
        <w:t xml:space="preserve"> работника</w:t>
      </w:r>
    </w:p>
    <w:p w:rsidR="00B355A9" w:rsidRPr="00B355A9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3A8" w:rsidRPr="0071278B" w:rsidRDefault="001C33A8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B355A9" w:rsidRPr="0071278B" w:rsidRDefault="0005353C" w:rsidP="0071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работника </w:t>
      </w:r>
      <w:r w:rsidR="00B355A9" w:rsidRPr="0071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B355A9" w:rsidRPr="0071278B" w:rsidRDefault="00B355A9" w:rsidP="00B35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B355A9" w:rsidRPr="007041CD" w:rsidRDefault="00B355A9" w:rsidP="0071278B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7041CD">
        <w:rPr>
          <w:rFonts w:ascii="Times New Roman" w:hAnsi="Times New Roman" w:cs="Times New Roman"/>
          <w:b/>
          <w:sz w:val="19"/>
          <w:szCs w:val="19"/>
        </w:rPr>
        <w:t>Я,</w:t>
      </w:r>
      <w:r w:rsidR="001C33A8" w:rsidRPr="007041CD">
        <w:rPr>
          <w:rFonts w:ascii="Times New Roman" w:hAnsi="Times New Roman" w:cs="Times New Roman"/>
          <w:sz w:val="19"/>
          <w:szCs w:val="19"/>
        </w:rPr>
        <w:t xml:space="preserve"> </w:t>
      </w:r>
      <w:r w:rsidRPr="007041CD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</w:t>
      </w:r>
      <w:r w:rsidR="00F735EF" w:rsidRPr="007041CD">
        <w:rPr>
          <w:rFonts w:ascii="Times New Roman" w:hAnsi="Times New Roman" w:cs="Times New Roman"/>
          <w:sz w:val="19"/>
          <w:szCs w:val="19"/>
        </w:rPr>
        <w:t>____________</w:t>
      </w:r>
      <w:r w:rsidR="007041CD" w:rsidRPr="007041CD">
        <w:rPr>
          <w:rFonts w:ascii="Times New Roman" w:hAnsi="Times New Roman" w:cs="Times New Roman"/>
          <w:sz w:val="19"/>
          <w:szCs w:val="19"/>
        </w:rPr>
        <w:t>_</w:t>
      </w:r>
      <w:r w:rsidR="00F735EF" w:rsidRPr="007041CD">
        <w:rPr>
          <w:rFonts w:ascii="Times New Roman" w:hAnsi="Times New Roman" w:cs="Times New Roman"/>
          <w:sz w:val="19"/>
          <w:szCs w:val="19"/>
        </w:rPr>
        <w:t>______</w:t>
      </w:r>
      <w:r w:rsidRPr="007041CD">
        <w:rPr>
          <w:rFonts w:ascii="Times New Roman" w:hAnsi="Times New Roman" w:cs="Times New Roman"/>
          <w:sz w:val="19"/>
          <w:szCs w:val="19"/>
        </w:rPr>
        <w:t xml:space="preserve">  </w:t>
      </w:r>
    </w:p>
    <w:p w:rsidR="00B355A9" w:rsidRPr="007041CD" w:rsidRDefault="001C33A8" w:rsidP="0071278B">
      <w:pPr>
        <w:spacing w:after="0"/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7041CD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(</w:t>
      </w:r>
      <w:r w:rsidR="007041CD" w:rsidRPr="007041CD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ф</w:t>
      </w:r>
      <w:r w:rsidR="00B355A9" w:rsidRPr="007041CD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амилия, имя, отчество (при наличии)</w:t>
      </w:r>
    </w:p>
    <w:p w:rsidR="00E61761" w:rsidRPr="007041CD" w:rsidRDefault="00E61761" w:rsidP="0071278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1C33A8" w:rsidRPr="007041CD" w:rsidRDefault="00E61761" w:rsidP="0071278B">
      <w:pPr>
        <w:spacing w:after="0"/>
        <w:jc w:val="center"/>
        <w:rPr>
          <w:rFonts w:ascii="Times New Roman" w:hAnsi="Times New Roman" w:cs="Times New Roman"/>
          <w:color w:val="000000"/>
          <w:sz w:val="19"/>
          <w:szCs w:val="19"/>
          <w:vertAlign w:val="superscript"/>
        </w:rPr>
      </w:pPr>
      <w:r w:rsidRPr="007041CD" w:rsidDel="001C33A8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  <w:r w:rsidR="001C33A8" w:rsidRPr="007041CD">
        <w:rPr>
          <w:rFonts w:ascii="Times New Roman" w:hAnsi="Times New Roman" w:cs="Times New Roman"/>
          <w:b/>
          <w:color w:val="000000"/>
          <w:sz w:val="19"/>
          <w:szCs w:val="19"/>
          <w:vertAlign w:val="superscript"/>
        </w:rPr>
        <w:t>(</w:t>
      </w:r>
      <w:r w:rsidR="001C33A8" w:rsidRPr="007041CD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адрес электронной почты/телефон/почтовый адрес</w:t>
      </w:r>
      <w:r w:rsidR="001C33A8" w:rsidRPr="007041CD">
        <w:rPr>
          <w:rFonts w:ascii="Times New Roman" w:hAnsi="Times New Roman" w:cs="Times New Roman"/>
          <w:b/>
          <w:color w:val="000000"/>
          <w:sz w:val="19"/>
          <w:szCs w:val="19"/>
          <w:vertAlign w:val="superscript"/>
        </w:rPr>
        <w:t xml:space="preserve"> (хотя бы одно из перечисленного)</w:t>
      </w:r>
    </w:p>
    <w:p w:rsidR="00B355A9" w:rsidRPr="00400841" w:rsidRDefault="007041CD" w:rsidP="007041CD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7041CD">
        <w:rPr>
          <w:rFonts w:ascii="Times New Roman" w:hAnsi="Times New Roman" w:cs="Times New Roman"/>
          <w:sz w:val="19"/>
          <w:szCs w:val="19"/>
        </w:rPr>
        <w:t xml:space="preserve">(далее – субъект персональных данных, субъект ПДн), </w:t>
      </w:r>
      <w:r w:rsidR="00B355A9" w:rsidRPr="007041CD">
        <w:rPr>
          <w:rFonts w:ascii="Times New Roman" w:hAnsi="Times New Roman" w:cs="Times New Roman"/>
          <w:sz w:val="19"/>
          <w:szCs w:val="19"/>
        </w:rPr>
        <w:t>настоящим своей волей и в своем интересе даю свое согласие на обработку моих персональных данных (далее – согласие, ПДн</w:t>
      </w:r>
      <w:r>
        <w:rPr>
          <w:rFonts w:ascii="Times New Roman" w:hAnsi="Times New Roman" w:cs="Times New Roman"/>
          <w:sz w:val="19"/>
          <w:szCs w:val="19"/>
        </w:rPr>
        <w:t>.</w:t>
      </w:r>
      <w:r w:rsidR="00B355A9" w:rsidRPr="00400841">
        <w:rPr>
          <w:rFonts w:ascii="Times New Roman" w:hAnsi="Times New Roman" w:cs="Times New Roman"/>
          <w:sz w:val="19"/>
          <w:szCs w:val="19"/>
        </w:rPr>
        <w:t>) и разрешаю их распространение на указанных информационных ресурсах в сети Интернет таким образом, что ПДн</w:t>
      </w:r>
      <w:r>
        <w:rPr>
          <w:rFonts w:ascii="Times New Roman" w:hAnsi="Times New Roman" w:cs="Times New Roman"/>
          <w:sz w:val="19"/>
          <w:szCs w:val="19"/>
        </w:rPr>
        <w:t>.</w:t>
      </w:r>
      <w:r w:rsidR="00B355A9" w:rsidRPr="00400841">
        <w:rPr>
          <w:rFonts w:ascii="Times New Roman" w:hAnsi="Times New Roman" w:cs="Times New Roman"/>
          <w:sz w:val="19"/>
          <w:szCs w:val="19"/>
        </w:rPr>
        <w:t xml:space="preserve"> будут доступны неопределенному кругу лиц:</w:t>
      </w:r>
    </w:p>
    <w:p w:rsidR="007041CD" w:rsidRPr="007041CD" w:rsidRDefault="007041CD" w:rsidP="0071278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B355A9" w:rsidRPr="00400841" w:rsidRDefault="001C33A8" w:rsidP="0071278B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7041CD">
        <w:rPr>
          <w:rFonts w:ascii="Times New Roman" w:hAnsi="Times New Roman" w:cs="Times New Roman"/>
          <w:sz w:val="19"/>
          <w:szCs w:val="19"/>
        </w:rPr>
        <w:t>Ф</w:t>
      </w:r>
      <w:r w:rsidR="00B355A9" w:rsidRPr="007041CD">
        <w:rPr>
          <w:rFonts w:ascii="Times New Roman" w:hAnsi="Times New Roman" w:cs="Times New Roman"/>
          <w:sz w:val="19"/>
          <w:szCs w:val="19"/>
        </w:rPr>
        <w:t>едеральному государственному автономному образовательному учреждению высшего образования «Национальный исследовательский университет «Высшая школа экономики» (Национальный исследовательский университет «Высшая школа экономики») ИНН 7714030726, ОГРН 2117746367132,</w:t>
      </w:r>
      <w:r w:rsidRPr="007041CD">
        <w:rPr>
          <w:rFonts w:ascii="Times New Roman" w:hAnsi="Times New Roman" w:cs="Times New Roman"/>
          <w:sz w:val="19"/>
          <w:szCs w:val="19"/>
        </w:rPr>
        <w:t xml:space="preserve"> 101000, город Москва, ул. Мясницкая, д. 20 (далее – оператор ПДн</w:t>
      </w:r>
      <w:r w:rsidR="007041CD">
        <w:rPr>
          <w:rFonts w:ascii="Times New Roman" w:hAnsi="Times New Roman" w:cs="Times New Roman"/>
          <w:sz w:val="19"/>
          <w:szCs w:val="19"/>
        </w:rPr>
        <w:t>.</w:t>
      </w:r>
      <w:r w:rsidRPr="00400841">
        <w:rPr>
          <w:rFonts w:ascii="Times New Roman" w:hAnsi="Times New Roman" w:cs="Times New Roman"/>
          <w:sz w:val="19"/>
          <w:szCs w:val="19"/>
        </w:rPr>
        <w:t>)</w:t>
      </w:r>
    </w:p>
    <w:p w:rsidR="00B355A9" w:rsidRPr="007041CD" w:rsidRDefault="001C33A8" w:rsidP="0071278B">
      <w:pPr>
        <w:spacing w:after="0"/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7041CD">
        <w:rPr>
          <w:rFonts w:ascii="Times New Roman" w:hAnsi="Times New Roman" w:cs="Times New Roman"/>
          <w:sz w:val="19"/>
          <w:szCs w:val="19"/>
          <w:vertAlign w:val="superscript"/>
        </w:rPr>
        <w:t>(</w:t>
      </w:r>
      <w:r w:rsidR="00E61761" w:rsidRPr="007041CD">
        <w:rPr>
          <w:rFonts w:ascii="Times New Roman" w:hAnsi="Times New Roman" w:cs="Times New Roman"/>
          <w:sz w:val="19"/>
          <w:szCs w:val="19"/>
          <w:vertAlign w:val="superscript"/>
        </w:rPr>
        <w:t>п</w:t>
      </w:r>
      <w:r w:rsidRPr="007041CD">
        <w:rPr>
          <w:rFonts w:ascii="Times New Roman" w:hAnsi="Times New Roman" w:cs="Times New Roman"/>
          <w:sz w:val="19"/>
          <w:szCs w:val="19"/>
          <w:vertAlign w:val="superscript"/>
        </w:rPr>
        <w:t>олное и сокращенное наименование оператора, осуществляющего обработку ПДн., а</w:t>
      </w:r>
      <w:r w:rsidR="00B355A9" w:rsidRPr="007041CD">
        <w:rPr>
          <w:rFonts w:ascii="Times New Roman" w:hAnsi="Times New Roman" w:cs="Times New Roman"/>
          <w:sz w:val="19"/>
          <w:szCs w:val="19"/>
          <w:vertAlign w:val="superscript"/>
        </w:rPr>
        <w:t>дрес оператора ПДн.</w:t>
      </w:r>
      <w:r w:rsidRPr="007041CD">
        <w:rPr>
          <w:rFonts w:ascii="Times New Roman" w:hAnsi="Times New Roman" w:cs="Times New Roman"/>
          <w:sz w:val="19"/>
          <w:szCs w:val="19"/>
          <w:vertAlign w:val="superscript"/>
        </w:rPr>
        <w:t>)</w:t>
      </w:r>
    </w:p>
    <w:p w:rsidR="00B355A9" w:rsidRPr="007041CD" w:rsidRDefault="00A32EEB" w:rsidP="0071278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hyperlink r:id="rId8" w:history="1"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https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</w:rPr>
          <w:t>://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www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</w:rPr>
          <w:t>.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hse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</w:rPr>
          <w:t>.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  <w:lang w:val="en-US"/>
          </w:rPr>
          <w:t>ru</w:t>
        </w:r>
        <w:r w:rsidR="00B355A9" w:rsidRPr="007041CD">
          <w:rPr>
            <w:rStyle w:val="a3"/>
            <w:rFonts w:ascii="Times New Roman" w:hAnsi="Times New Roman" w:cs="Times New Roman"/>
            <w:sz w:val="19"/>
            <w:szCs w:val="19"/>
          </w:rPr>
          <w:t>/</w:t>
        </w:r>
      </w:hyperlink>
    </w:p>
    <w:p w:rsidR="00E61761" w:rsidRPr="007041CD" w:rsidRDefault="00E61761" w:rsidP="0071278B">
      <w:pPr>
        <w:jc w:val="center"/>
        <w:rPr>
          <w:rFonts w:ascii="Times New Roman" w:hAnsi="Times New Roman" w:cs="Times New Roman"/>
          <w:sz w:val="19"/>
          <w:szCs w:val="19"/>
          <w:vertAlign w:val="superscript"/>
        </w:rPr>
      </w:pPr>
      <w:r w:rsidRPr="007041CD" w:rsidDel="00E61761">
        <w:rPr>
          <w:rFonts w:ascii="Times New Roman" w:hAnsi="Times New Roman" w:cs="Times New Roman"/>
          <w:sz w:val="19"/>
          <w:szCs w:val="19"/>
        </w:rPr>
        <w:t xml:space="preserve"> </w:t>
      </w:r>
      <w:r w:rsidRPr="007041CD">
        <w:rPr>
          <w:rFonts w:ascii="Times New Roman" w:hAnsi="Times New Roman" w:cs="Times New Roman"/>
          <w:sz w:val="19"/>
          <w:szCs w:val="19"/>
          <w:vertAlign w:val="superscript"/>
        </w:rPr>
        <w:t xml:space="preserve">(информационные ресурсы оператора ПДн, </w:t>
      </w:r>
      <w:r w:rsidRPr="007041CD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посредством которых будет осуществляться предоставление доступа неограниченному кругу лиц и иные действия)</w:t>
      </w:r>
    </w:p>
    <w:p w:rsidR="007041CD" w:rsidRPr="007041CD" w:rsidRDefault="007041CD" w:rsidP="007041C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355A9" w:rsidRPr="00400841" w:rsidRDefault="00B355A9" w:rsidP="007041CD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041CD">
        <w:rPr>
          <w:rFonts w:ascii="Times New Roman" w:hAnsi="Times New Roman" w:cs="Times New Roman"/>
          <w:b/>
          <w:sz w:val="19"/>
          <w:szCs w:val="19"/>
        </w:rPr>
        <w:t>Цели и сроки обработки, категории и перечень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>, на обработку которых дается согласие субъекта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53"/>
        <w:gridCol w:w="2925"/>
        <w:gridCol w:w="6156"/>
      </w:tblGrid>
      <w:tr w:rsidR="00283CA0" w:rsidRPr="007041CD" w:rsidTr="0071278B">
        <w:tc>
          <w:tcPr>
            <w:tcW w:w="553" w:type="dxa"/>
            <w:shd w:val="clear" w:color="auto" w:fill="BFBFBF" w:themeFill="background1" w:themeFillShade="BF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№</w:t>
            </w:r>
          </w:p>
        </w:tc>
        <w:tc>
          <w:tcPr>
            <w:tcW w:w="2925" w:type="dxa"/>
            <w:shd w:val="clear" w:color="auto" w:fill="BFBFBF" w:themeFill="background1" w:themeFillShade="BF"/>
          </w:tcPr>
          <w:p w:rsidR="00283CA0" w:rsidRPr="00400841" w:rsidRDefault="00283CA0" w:rsidP="00DF2299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Категории и перечень ПДн</w:t>
            </w:r>
            <w:r w:rsidR="007041C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156" w:type="dxa"/>
            <w:shd w:val="clear" w:color="auto" w:fill="BFBFBF" w:themeFill="background1" w:themeFillShade="BF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Цель</w:t>
            </w:r>
          </w:p>
        </w:tc>
      </w:tr>
      <w:tr w:rsidR="00B355A9" w:rsidRPr="007041CD" w:rsidTr="0071278B">
        <w:tc>
          <w:tcPr>
            <w:tcW w:w="9634" w:type="dxa"/>
            <w:gridSpan w:val="3"/>
            <w:shd w:val="clear" w:color="auto" w:fill="E7E6E6" w:themeFill="background2"/>
          </w:tcPr>
          <w:p w:rsidR="00B355A9" w:rsidRPr="007041CD" w:rsidRDefault="00B355A9" w:rsidP="00DF2299">
            <w:pPr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Информационное обеспечение образовательного процесса и научной деятельности</w:t>
            </w:r>
          </w:p>
        </w:tc>
      </w:tr>
      <w:tr w:rsidR="00283CA0" w:rsidRPr="007041CD" w:rsidTr="0071278B">
        <w:tc>
          <w:tcPr>
            <w:tcW w:w="553" w:type="dxa"/>
          </w:tcPr>
          <w:p w:rsidR="00283CA0" w:rsidRPr="007041CD" w:rsidRDefault="00283CA0" w:rsidP="007041C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2925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Персональные данные: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ФИО, занимаемая должность (должности);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преподаваемые дисциплины;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ученая степень (при наличии);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ученое звание (при наличии);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наименование направления подготовки и (или) специальности;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данные о повышении квалификации и (или) профессиональной переподготовке (при наличии);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общий стаж работы;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стаж работы по специальности, иные данные в соответствии с требованиями законодательства. </w:t>
            </w:r>
          </w:p>
        </w:tc>
        <w:tc>
          <w:tcPr>
            <w:tcW w:w="6156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Обеспечение открытости сведений о работниках НИУ ВШЭ, а также исполнение требований подпункта з пункта 1 части 2 статьи 29 Федерального закона от 29.12.2012 N 273-ФЗ «Об образовании в Российской Федерации» и Постановления Правительства РФ от 10.07.2013 N 582</w:t>
            </w:r>
          </w:p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 для сотрудников профессорско-преподавательского состава. </w:t>
            </w:r>
          </w:p>
        </w:tc>
      </w:tr>
      <w:tr w:rsidR="00B355A9" w:rsidRPr="007041CD" w:rsidTr="0071278B">
        <w:tc>
          <w:tcPr>
            <w:tcW w:w="9634" w:type="dxa"/>
            <w:gridSpan w:val="3"/>
          </w:tcPr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  <w:p w:rsidR="00B355A9" w:rsidRPr="00400841" w:rsidRDefault="00B355A9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400841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Срок согласия для цели 1 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>составляет срок работы субъекта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в НИУ ВШЭ.</w:t>
            </w:r>
            <w:r w:rsidRPr="00400841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 </w:t>
            </w:r>
          </w:p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</w:tc>
      </w:tr>
      <w:tr w:rsidR="00283CA0" w:rsidRPr="007041CD" w:rsidTr="0071278B">
        <w:tc>
          <w:tcPr>
            <w:tcW w:w="553" w:type="dxa"/>
          </w:tcPr>
          <w:p w:rsidR="00283CA0" w:rsidRPr="007041CD" w:rsidRDefault="00283CA0" w:rsidP="007041C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2925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Персональные данные: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Иные данные, в том числе фотография, резюме, сведения о публикациях и мероприятиях, загружаемые субъектом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по своему усмотрению для доступа неопределенного круга лиц на личной стран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ице сотрудника.  </w:t>
            </w:r>
          </w:p>
        </w:tc>
        <w:tc>
          <w:tcPr>
            <w:tcW w:w="6156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открытости сведений о научном и профессорско-преподавательском составе, а также об иных работниках НИУ ВШЭ. </w:t>
            </w:r>
          </w:p>
        </w:tc>
      </w:tr>
      <w:tr w:rsidR="00B355A9" w:rsidRPr="007041CD" w:rsidTr="0071278B">
        <w:tc>
          <w:tcPr>
            <w:tcW w:w="9634" w:type="dxa"/>
            <w:gridSpan w:val="3"/>
          </w:tcPr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  <w:p w:rsidR="00B355A9" w:rsidRPr="00400841" w:rsidRDefault="00B355A9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0841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Срок согласия для цели 2 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>определяется субъектом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самостоятельно, однако составляет не более срока работы субъекта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в НИУ ВШЭ.</w:t>
            </w:r>
          </w:p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3CA0" w:rsidRPr="007041CD" w:rsidTr="0071278B">
        <w:tc>
          <w:tcPr>
            <w:tcW w:w="553" w:type="dxa"/>
          </w:tcPr>
          <w:p w:rsidR="00283CA0" w:rsidRPr="007041CD" w:rsidRDefault="00283CA0" w:rsidP="007041C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3</w:t>
            </w:r>
          </w:p>
        </w:tc>
        <w:tc>
          <w:tcPr>
            <w:tcW w:w="2925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Персональные данные: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ФИО,</w:t>
            </w: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должность, иные данные по желанию субъекта ПДн. </w:t>
            </w:r>
          </w:p>
        </w:tc>
        <w:tc>
          <w:tcPr>
            <w:tcW w:w="6156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Опубликование отчета о проделанной работе по результатам использования Суперкомпьютерного комплекса НИУ ВШЭ для целей обеспечения открытости информации об исследовательской деятельности</w:t>
            </w:r>
          </w:p>
        </w:tc>
      </w:tr>
      <w:tr w:rsidR="00B355A9" w:rsidRPr="007041CD" w:rsidTr="0071278B">
        <w:tc>
          <w:tcPr>
            <w:tcW w:w="9634" w:type="dxa"/>
            <w:gridSpan w:val="3"/>
          </w:tcPr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  <w:p w:rsidR="00B355A9" w:rsidRPr="007041CD" w:rsidRDefault="00B355A9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Срок согласия для цели 3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составляет весь срок действия исключительного права на отчет о проделанной работе</w:t>
            </w:r>
            <w:r w:rsidR="00E61761" w:rsidRP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83CA0" w:rsidRPr="007041CD" w:rsidTr="0071278B">
        <w:tc>
          <w:tcPr>
            <w:tcW w:w="553" w:type="dxa"/>
          </w:tcPr>
          <w:p w:rsidR="00283CA0" w:rsidRPr="007041CD" w:rsidRDefault="00283CA0" w:rsidP="007041C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2925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Персональные данные: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ФИО,</w:t>
            </w: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 xml:space="preserve">должность, иные данные по желанию субъекта ПДн. </w:t>
            </w:r>
          </w:p>
        </w:tc>
        <w:tc>
          <w:tcPr>
            <w:tcW w:w="6156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Размещение информации об участии субъекта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в мероприятиях учебного процесса и научных мероприятиях, в том числе в конференциях, мастер-классах и семинарах, на сайте </w:t>
            </w:r>
            <w:hyperlink r:id="rId9" w:history="1"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https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hse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r w:rsidRPr="007041CD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</w:hyperlink>
            <w:r w:rsidRPr="007041CD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041CD">
              <w:rPr>
                <w:rStyle w:val="a3"/>
                <w:rFonts w:ascii="Times New Roman" w:hAnsi="Times New Roman" w:cs="Times New Roman"/>
                <w:color w:val="auto"/>
                <w:sz w:val="19"/>
                <w:szCs w:val="19"/>
                <w:u w:val="none"/>
              </w:rPr>
              <w:t>и в социальных сетях НИУ ВШЭ</w:t>
            </w:r>
          </w:p>
        </w:tc>
      </w:tr>
      <w:tr w:rsidR="00283CA0" w:rsidRPr="007041CD" w:rsidTr="0071278B">
        <w:tc>
          <w:tcPr>
            <w:tcW w:w="553" w:type="dxa"/>
          </w:tcPr>
          <w:p w:rsidR="00283CA0" w:rsidRPr="007041CD" w:rsidRDefault="00283CA0" w:rsidP="007041C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2925" w:type="dxa"/>
          </w:tcPr>
          <w:p w:rsidR="00283CA0" w:rsidRPr="007041CD" w:rsidRDefault="00283CA0" w:rsidP="00DF2299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Персональные данные: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ФИО,</w:t>
            </w:r>
            <w:r w:rsidRPr="007041C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должность, иные необходимые данные.</w:t>
            </w:r>
          </w:p>
        </w:tc>
        <w:tc>
          <w:tcPr>
            <w:tcW w:w="6156" w:type="dxa"/>
          </w:tcPr>
          <w:p w:rsidR="00283CA0" w:rsidRPr="007041CD" w:rsidRDefault="00283CA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sz w:val="19"/>
                <w:szCs w:val="19"/>
              </w:rPr>
              <w:t>Информирование о назначении субъекта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ответственным в соответствии с локальными нормативными актами, включая размещение информации об ответственных за личные страницы работников НИУ ВШЭ, информирование о составах органов НИУ ВШЭ.  </w:t>
            </w:r>
          </w:p>
        </w:tc>
      </w:tr>
      <w:tr w:rsidR="00283CA0" w:rsidRPr="007041CD" w:rsidTr="0071278B">
        <w:tc>
          <w:tcPr>
            <w:tcW w:w="9634" w:type="dxa"/>
            <w:gridSpan w:val="3"/>
          </w:tcPr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  <w:p w:rsidR="00283CA0" w:rsidRPr="00400841" w:rsidRDefault="00283CA0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00841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Срок согласия для целей 4 и 5 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>составляет 5 (пять) лет с момента окончания работы субъекта ПДн</w:t>
            </w:r>
            <w:r w:rsidR="007041C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400841">
              <w:rPr>
                <w:rFonts w:ascii="Times New Roman" w:hAnsi="Times New Roman" w:cs="Times New Roman"/>
                <w:sz w:val="19"/>
                <w:szCs w:val="19"/>
              </w:rPr>
              <w:t xml:space="preserve"> в НИУ ВШЭ.</w:t>
            </w:r>
          </w:p>
          <w:p w:rsidR="00E61761" w:rsidRPr="007041CD" w:rsidRDefault="00E61761" w:rsidP="00DF229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7041CD">
        <w:rPr>
          <w:rFonts w:ascii="Times New Roman" w:hAnsi="Times New Roman" w:cs="Times New Roman"/>
          <w:b/>
          <w:sz w:val="19"/>
          <w:szCs w:val="19"/>
        </w:rPr>
        <w:t>---</w:t>
      </w:r>
    </w:p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400841">
        <w:rPr>
          <w:rFonts w:ascii="Times New Roman" w:hAnsi="Times New Roman" w:cs="Times New Roman"/>
          <w:b/>
          <w:sz w:val="19"/>
          <w:szCs w:val="19"/>
        </w:rPr>
        <w:t>Категории и перечень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>, для обработки которых субъект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 xml:space="preserve">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ПДн только по его внутренней сети, обеспечивающей доступ к информации лишь для строго о</w:t>
      </w:r>
      <w:r w:rsidRPr="007041CD">
        <w:rPr>
          <w:rFonts w:ascii="Times New Roman" w:hAnsi="Times New Roman" w:cs="Times New Roman"/>
          <w:b/>
          <w:sz w:val="19"/>
          <w:szCs w:val="19"/>
        </w:rPr>
        <w:t>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355A9" w:rsidRPr="007041CD" w:rsidTr="00211591">
        <w:trPr>
          <w:trHeight w:val="869"/>
        </w:trPr>
        <w:tc>
          <w:tcPr>
            <w:tcW w:w="9634" w:type="dxa"/>
          </w:tcPr>
          <w:p w:rsidR="00B355A9" w:rsidRPr="007041CD" w:rsidRDefault="00B355A9" w:rsidP="00DF2299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7041CD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Отсутствуют условия и запреты для всех категорий и перечней данных </w:t>
            </w:r>
            <w:r w:rsidRPr="007041CD">
              <w:rPr>
                <w:rStyle w:val="a7"/>
                <w:rFonts w:ascii="Times New Roman" w:hAnsi="Times New Roman" w:cs="Times New Roman"/>
                <w:i/>
                <w:sz w:val="19"/>
                <w:szCs w:val="19"/>
              </w:rPr>
              <w:footnoteReference w:id="2"/>
            </w:r>
            <w:r w:rsidRPr="007041CD">
              <w:rPr>
                <w:rFonts w:ascii="Times New Roman" w:hAnsi="Times New Roman" w:cs="Times New Roman"/>
                <w:i/>
                <w:sz w:val="19"/>
                <w:szCs w:val="19"/>
              </w:rPr>
              <w:t>.</w:t>
            </w:r>
          </w:p>
        </w:tc>
      </w:tr>
    </w:tbl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400841">
        <w:rPr>
          <w:rFonts w:ascii="Times New Roman" w:hAnsi="Times New Roman" w:cs="Times New Roman"/>
          <w:b/>
          <w:sz w:val="19"/>
          <w:szCs w:val="19"/>
        </w:rPr>
        <w:t>Субъект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 xml:space="preserve"> настоящим подтверждает и соглашается, что он вправе самостоятельно указать любые условия и запреты для категорий и перечня персональных данных путем размещения соответствующей информации на личной странице сотрудника любым доступным спо</w:t>
      </w:r>
      <w:r w:rsidRPr="007041CD">
        <w:rPr>
          <w:rFonts w:ascii="Times New Roman" w:hAnsi="Times New Roman" w:cs="Times New Roman"/>
          <w:b/>
          <w:sz w:val="19"/>
          <w:szCs w:val="19"/>
        </w:rPr>
        <w:t xml:space="preserve">собом. </w:t>
      </w:r>
    </w:p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7041CD">
        <w:rPr>
          <w:rFonts w:ascii="Times New Roman" w:hAnsi="Times New Roman" w:cs="Times New Roman"/>
          <w:b/>
          <w:sz w:val="19"/>
          <w:szCs w:val="19"/>
        </w:rPr>
        <w:t>Субъект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 xml:space="preserve"> понимает, что НИУ ВШЭ вправе не учитывать запреты и условия обработки, установленные субъектом ПДн</w:t>
      </w:r>
      <w:r w:rsidR="007041CD">
        <w:rPr>
          <w:rFonts w:ascii="Times New Roman" w:hAnsi="Times New Roman" w:cs="Times New Roman"/>
          <w:b/>
          <w:sz w:val="19"/>
          <w:szCs w:val="19"/>
        </w:rPr>
        <w:t>.</w:t>
      </w:r>
      <w:r w:rsidRPr="00400841">
        <w:rPr>
          <w:rFonts w:ascii="Times New Roman" w:hAnsi="Times New Roman" w:cs="Times New Roman"/>
          <w:b/>
          <w:sz w:val="19"/>
          <w:szCs w:val="19"/>
        </w:rPr>
        <w:t xml:space="preserve">, для цели 1 на основании ч. 11 ст. 10.1 Федерального закона от 27.07.2006 N 152-ФЗ «О персональных данных».   </w:t>
      </w:r>
    </w:p>
    <w:p w:rsidR="00B355A9" w:rsidRPr="007041CD" w:rsidRDefault="00B355A9" w:rsidP="00B355A9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7041CD">
        <w:rPr>
          <w:rFonts w:ascii="Times New Roman" w:hAnsi="Times New Roman" w:cs="Times New Roman"/>
          <w:bCs/>
          <w:sz w:val="19"/>
          <w:szCs w:val="19"/>
        </w:rPr>
        <w:t>Настоящее согласие может быть отозвано субъектом ПДн</w:t>
      </w:r>
      <w:r w:rsidR="007041CD">
        <w:rPr>
          <w:rFonts w:ascii="Times New Roman" w:hAnsi="Times New Roman" w:cs="Times New Roman"/>
          <w:bCs/>
          <w:sz w:val="19"/>
          <w:szCs w:val="19"/>
        </w:rPr>
        <w:t>.</w:t>
      </w:r>
      <w:r w:rsidRPr="00400841">
        <w:rPr>
          <w:rFonts w:ascii="Times New Roman" w:hAnsi="Times New Roman" w:cs="Times New Roman"/>
          <w:bCs/>
          <w:sz w:val="19"/>
          <w:szCs w:val="19"/>
        </w:rPr>
        <w:t xml:space="preserve"> или его представителем путем направления мотивированного уведомления в адрес НИУ ВШЭ (101000, город Москва, ул. Мясницкая, д. 20). </w:t>
      </w:r>
    </w:p>
    <w:p w:rsidR="00E61761" w:rsidRPr="007041CD" w:rsidRDefault="00E61761" w:rsidP="00E6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761" w:rsidRPr="007041CD" w:rsidRDefault="00E61761" w:rsidP="00E6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7041CD">
        <w:rPr>
          <w:rFonts w:ascii="Times New Roman" w:eastAsia="Times New Roman" w:hAnsi="Times New Roman" w:cs="Times New Roman"/>
          <w:sz w:val="19"/>
          <w:szCs w:val="19"/>
          <w:lang w:eastAsia="ru-RU"/>
        </w:rPr>
        <w:t>«_____» _______________ 20_____ г.           ____________________         ________________________________</w:t>
      </w:r>
    </w:p>
    <w:p w:rsidR="00E61761" w:rsidRPr="007041CD" w:rsidRDefault="00E61761" w:rsidP="00E61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</w:pPr>
      <w:r w:rsidRPr="007041CD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                                                                                </w:t>
      </w:r>
      <w:r w:rsidRPr="007041CD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ru-RU"/>
        </w:rPr>
        <w:t>(подпись субъекта ПДн.)                                                                      (Ф.И.О.)</w:t>
      </w:r>
    </w:p>
    <w:p w:rsidR="00CE74BC" w:rsidRPr="00B807DE" w:rsidRDefault="00CE74BC" w:rsidP="00CE74BC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CE74BC" w:rsidRPr="00B807DE" w:rsidSect="00A849C8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EB" w:rsidRDefault="00A32EEB" w:rsidP="00CE74BC">
      <w:pPr>
        <w:spacing w:after="0" w:line="240" w:lineRule="auto"/>
      </w:pPr>
      <w:r>
        <w:separator/>
      </w:r>
    </w:p>
  </w:endnote>
  <w:endnote w:type="continuationSeparator" w:id="0">
    <w:p w:rsidR="00A32EEB" w:rsidRDefault="00A32EEB" w:rsidP="00CE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3A" w:rsidRDefault="007C443A">
    <w:pPr>
      <w:pStyle w:val="a8"/>
      <w:jc w:val="right"/>
    </w:pPr>
  </w:p>
  <w:p w:rsidR="007C443A" w:rsidRDefault="007C44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20833847"/>
      <w:docPartObj>
        <w:docPartGallery w:val="Page Numbers (Bottom of Page)"/>
        <w:docPartUnique/>
      </w:docPartObj>
    </w:sdtPr>
    <w:sdtEndPr/>
    <w:sdtContent>
      <w:p w:rsidR="007C443A" w:rsidRDefault="007C443A">
        <w:pPr>
          <w:pStyle w:val="a8"/>
          <w:jc w:val="center"/>
        </w:pPr>
      </w:p>
      <w:p w:rsidR="00263AE8" w:rsidRPr="00263AE8" w:rsidRDefault="00A32EEB">
        <w:pPr>
          <w:pStyle w:val="a5"/>
          <w:jc w:val="right"/>
        </w:pPr>
        <w:r>
          <w:rPr>
            <w:b/>
            <w:lang w:val="en-US"/>
          </w:rPr>
          <w:t>31.05.2024 № 6.18-01/310524-32</w:t>
        </w:r>
      </w:p>
      <w:p w:rsidR="00263AE8" w:rsidRDefault="00A32EEB">
        <w:pPr>
          <w:pStyle w:val="a5"/>
        </w:pPr>
      </w:p>
    </w:sdtContent>
  </w:sdt>
  <w:p w:rsidR="007C443A" w:rsidRDefault="007C44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EB" w:rsidRDefault="00A32EEB" w:rsidP="00CE74BC">
      <w:pPr>
        <w:spacing w:after="0" w:line="240" w:lineRule="auto"/>
      </w:pPr>
      <w:r>
        <w:separator/>
      </w:r>
    </w:p>
  </w:footnote>
  <w:footnote w:type="continuationSeparator" w:id="0">
    <w:p w:rsidR="00A32EEB" w:rsidRDefault="00A32EEB" w:rsidP="00CE74BC">
      <w:pPr>
        <w:spacing w:after="0" w:line="240" w:lineRule="auto"/>
      </w:pPr>
      <w:r>
        <w:continuationSeparator/>
      </w:r>
    </w:p>
  </w:footnote>
  <w:footnote w:id="1">
    <w:p w:rsidR="007C443A" w:rsidRPr="00293051" w:rsidRDefault="007C443A" w:rsidP="00293051">
      <w:pPr>
        <w:pStyle w:val="a5"/>
        <w:jc w:val="both"/>
        <w:rPr>
          <w:rFonts w:ascii="Times New Roman" w:hAnsi="Times New Roman" w:cs="Times New Roman"/>
        </w:rPr>
      </w:pPr>
      <w:r w:rsidRPr="00293051">
        <w:rPr>
          <w:rStyle w:val="a7"/>
          <w:rFonts w:ascii="Times New Roman" w:hAnsi="Times New Roman" w:cs="Times New Roman"/>
        </w:rPr>
        <w:footnoteRef/>
      </w:r>
      <w:r w:rsidRPr="00293051">
        <w:rPr>
          <w:rFonts w:ascii="Times New Roman" w:hAnsi="Times New Roman" w:cs="Times New Roman"/>
        </w:rPr>
        <w:t xml:space="preserve"> НИУ ВШЭ вправе в электронной форме передавать сведения о работнике как о застрахованном лице в исполнение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(Постановление Правительства РФ от 23.11.2021 № 2010). </w:t>
      </w:r>
    </w:p>
  </w:footnote>
  <w:footnote w:id="2">
    <w:p w:rsidR="007C443A" w:rsidRDefault="007C443A" w:rsidP="00B355A9">
      <w:pPr>
        <w:pStyle w:val="a5"/>
        <w:jc w:val="both"/>
      </w:pPr>
      <w:r w:rsidRPr="00494854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494854">
        <w:rPr>
          <w:rFonts w:ascii="Times New Roman" w:hAnsi="Times New Roman" w:cs="Times New Roman"/>
          <w:sz w:val="16"/>
          <w:szCs w:val="16"/>
        </w:rPr>
        <w:t xml:space="preserve"> </w:t>
      </w:r>
      <w:r w:rsidR="00E61761">
        <w:rPr>
          <w:rFonts w:ascii="Times New Roman" w:hAnsi="Times New Roman" w:cs="Times New Roman"/>
          <w:sz w:val="16"/>
          <w:szCs w:val="16"/>
        </w:rPr>
        <w:t>При наличии желания</w:t>
      </w:r>
      <w:r w:rsidRPr="00494854">
        <w:rPr>
          <w:rFonts w:ascii="Times New Roman" w:hAnsi="Times New Roman" w:cs="Times New Roman"/>
          <w:sz w:val="16"/>
          <w:szCs w:val="16"/>
        </w:rPr>
        <w:t xml:space="preserve"> установить </w:t>
      </w:r>
      <w:r w:rsidRPr="00262EA6">
        <w:rPr>
          <w:rFonts w:ascii="Times New Roman" w:hAnsi="Times New Roman" w:cs="Times New Roman"/>
          <w:sz w:val="16"/>
          <w:szCs w:val="16"/>
        </w:rPr>
        <w:t>запреты на передачу, а также на обработку или условия обработки</w:t>
      </w:r>
      <w:r w:rsidRPr="00494854">
        <w:rPr>
          <w:rFonts w:ascii="Times New Roman" w:hAnsi="Times New Roman" w:cs="Times New Roman"/>
          <w:sz w:val="16"/>
          <w:szCs w:val="16"/>
        </w:rPr>
        <w:t xml:space="preserve">, </w:t>
      </w:r>
      <w:r w:rsidR="00E61761">
        <w:rPr>
          <w:rFonts w:ascii="Times New Roman" w:hAnsi="Times New Roman" w:cs="Times New Roman"/>
          <w:sz w:val="16"/>
          <w:szCs w:val="16"/>
        </w:rPr>
        <w:t>необходимо</w:t>
      </w:r>
      <w:r w:rsidRPr="00494854">
        <w:rPr>
          <w:rFonts w:ascii="Times New Roman" w:hAnsi="Times New Roman" w:cs="Times New Roman"/>
          <w:sz w:val="16"/>
          <w:szCs w:val="16"/>
        </w:rPr>
        <w:t xml:space="preserve"> зачеркнуть указанную строку и вписать их для конкретно</w:t>
      </w:r>
      <w:r>
        <w:rPr>
          <w:rFonts w:ascii="Times New Roman" w:hAnsi="Times New Roman" w:cs="Times New Roman"/>
          <w:sz w:val="16"/>
          <w:szCs w:val="16"/>
        </w:rPr>
        <w:t>го перечня данных соответствующей категории данных</w:t>
      </w:r>
      <w:r w:rsidRPr="00494854">
        <w:rPr>
          <w:rFonts w:ascii="Times New Roman" w:hAnsi="Times New Roman" w:cs="Times New Roman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253927"/>
      <w:docPartObj>
        <w:docPartGallery w:val="Page Numbers (Top of Page)"/>
        <w:docPartUnique/>
      </w:docPartObj>
    </w:sdtPr>
    <w:sdtEndPr/>
    <w:sdtContent>
      <w:p w:rsidR="007C443A" w:rsidRDefault="007C44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717">
          <w:rPr>
            <w:noProof/>
          </w:rPr>
          <w:t>4</w:t>
        </w:r>
        <w:r>
          <w:fldChar w:fldCharType="end"/>
        </w:r>
      </w:p>
    </w:sdtContent>
  </w:sdt>
  <w:p w:rsidR="007C443A" w:rsidRDefault="007C443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7406"/>
    <w:multiLevelType w:val="hybridMultilevel"/>
    <w:tmpl w:val="45B22A20"/>
    <w:lvl w:ilvl="0" w:tplc="02803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5537A"/>
    <w:multiLevelType w:val="multilevel"/>
    <w:tmpl w:val="5B1E1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79"/>
    <w:rsid w:val="0001252F"/>
    <w:rsid w:val="00051572"/>
    <w:rsid w:val="00051639"/>
    <w:rsid w:val="00052273"/>
    <w:rsid w:val="0005353C"/>
    <w:rsid w:val="00103CEC"/>
    <w:rsid w:val="001043EC"/>
    <w:rsid w:val="001150D7"/>
    <w:rsid w:val="00145709"/>
    <w:rsid w:val="001A7BF1"/>
    <w:rsid w:val="001C33A8"/>
    <w:rsid w:val="001D3717"/>
    <w:rsid w:val="00211591"/>
    <w:rsid w:val="0023017A"/>
    <w:rsid w:val="00283CA0"/>
    <w:rsid w:val="00293051"/>
    <w:rsid w:val="00336698"/>
    <w:rsid w:val="003565C8"/>
    <w:rsid w:val="003925D3"/>
    <w:rsid w:val="003A5563"/>
    <w:rsid w:val="00400841"/>
    <w:rsid w:val="006D678B"/>
    <w:rsid w:val="006E7F4C"/>
    <w:rsid w:val="007041CD"/>
    <w:rsid w:val="0071278B"/>
    <w:rsid w:val="00713019"/>
    <w:rsid w:val="007465DA"/>
    <w:rsid w:val="00752441"/>
    <w:rsid w:val="00790C9D"/>
    <w:rsid w:val="007C0423"/>
    <w:rsid w:val="007C443A"/>
    <w:rsid w:val="00812179"/>
    <w:rsid w:val="00914305"/>
    <w:rsid w:val="009360A2"/>
    <w:rsid w:val="00955B0F"/>
    <w:rsid w:val="009A12AB"/>
    <w:rsid w:val="009E5CDA"/>
    <w:rsid w:val="00A1175C"/>
    <w:rsid w:val="00A32EEB"/>
    <w:rsid w:val="00A7682C"/>
    <w:rsid w:val="00A849C8"/>
    <w:rsid w:val="00AD70A5"/>
    <w:rsid w:val="00B355A9"/>
    <w:rsid w:val="00B5361C"/>
    <w:rsid w:val="00BA7602"/>
    <w:rsid w:val="00BE4B6C"/>
    <w:rsid w:val="00BF6EB2"/>
    <w:rsid w:val="00C12875"/>
    <w:rsid w:val="00C15A56"/>
    <w:rsid w:val="00C23F52"/>
    <w:rsid w:val="00C35B30"/>
    <w:rsid w:val="00C45943"/>
    <w:rsid w:val="00C57C87"/>
    <w:rsid w:val="00C77016"/>
    <w:rsid w:val="00CA096B"/>
    <w:rsid w:val="00CE74BC"/>
    <w:rsid w:val="00CF648F"/>
    <w:rsid w:val="00D70D83"/>
    <w:rsid w:val="00DF2299"/>
    <w:rsid w:val="00E0049C"/>
    <w:rsid w:val="00E2432D"/>
    <w:rsid w:val="00E37570"/>
    <w:rsid w:val="00E61761"/>
    <w:rsid w:val="00E64C25"/>
    <w:rsid w:val="00EA3DD7"/>
    <w:rsid w:val="00EC02DF"/>
    <w:rsid w:val="00F735EF"/>
    <w:rsid w:val="00F81B7F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5B15"/>
  <w15:chartTrackingRefBased/>
  <w15:docId w15:val="{D54E407D-9B44-41F6-A671-F9148C4B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4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E74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E74B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E74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CE7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4BC"/>
  </w:style>
  <w:style w:type="character" w:styleId="aa">
    <w:name w:val="annotation reference"/>
    <w:basedOn w:val="a0"/>
    <w:uiPriority w:val="99"/>
    <w:semiHidden/>
    <w:unhideWhenUsed/>
    <w:rsid w:val="00B355A9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3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55A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8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49C8"/>
  </w:style>
  <w:style w:type="paragraph" w:styleId="af">
    <w:name w:val="List Paragraph"/>
    <w:basedOn w:val="a"/>
    <w:uiPriority w:val="34"/>
    <w:qFormat/>
    <w:rsid w:val="009A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s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5F52-93E3-451B-A200-90582C50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 Владислав Валерьевич</dc:creator>
  <cp:keywords/>
  <dc:description/>
  <cp:lastModifiedBy>Силкин Владислав Валерьевич</cp:lastModifiedBy>
  <cp:revision>2</cp:revision>
  <dcterms:created xsi:type="dcterms:W3CDTF">2024-06-03T06:47:00Z</dcterms:created>
  <dcterms:modified xsi:type="dcterms:W3CDTF">2024-06-03T06:47:00Z</dcterms:modified>
</cp:coreProperties>
</file>